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AA" w:rsidRDefault="000E3CAA" w:rsidP="000E3CAA">
      <w:pPr>
        <w:jc w:val="center"/>
        <w:rPr>
          <w:b/>
        </w:rPr>
      </w:pPr>
      <w:r>
        <w:rPr>
          <w:b/>
        </w:rPr>
        <w:t>FIŞA DISCIPLINEI</w:t>
      </w:r>
    </w:p>
    <w:p w:rsidR="000E3CAA" w:rsidRDefault="000E3CAA" w:rsidP="000E3CAA">
      <w:pPr>
        <w:rPr>
          <w:b/>
        </w:rPr>
      </w:pPr>
    </w:p>
    <w:p w:rsidR="000E3CAA" w:rsidRDefault="000E3CAA" w:rsidP="000E3CAA">
      <w:pPr>
        <w:rPr>
          <w:b/>
        </w:rPr>
      </w:pPr>
    </w:p>
    <w:p w:rsidR="000E3CAA" w:rsidRDefault="000E3CAA" w:rsidP="000E3CAA">
      <w:pPr>
        <w:ind w:left="-240"/>
        <w:rPr>
          <w:b/>
        </w:rPr>
      </w:pPr>
      <w:r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132"/>
      </w:tblGrid>
      <w:tr w:rsidR="000E3CAA" w:rsidRPr="00ED395B" w:rsidTr="007F2811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r>
              <w:t>Universitatea „Babeş-Bolyai”, Cluj-Napoca</w:t>
            </w:r>
          </w:p>
        </w:tc>
      </w:tr>
      <w:tr w:rsidR="000E3CAA" w:rsidRPr="00ED395B" w:rsidTr="007F2811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1.2 Facultatea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r>
              <w:t>Facultatea de Geografie</w:t>
            </w:r>
          </w:p>
        </w:tc>
      </w:tr>
      <w:tr w:rsidR="000E3CAA" w:rsidRPr="00ED395B" w:rsidTr="007F2811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1.3 Departamentul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r>
              <w:t>Geografie Fizică şi Tehnică</w:t>
            </w:r>
          </w:p>
        </w:tc>
      </w:tr>
      <w:tr w:rsidR="000E3CAA" w:rsidRPr="00ED395B" w:rsidTr="007F2811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1.4 Domeniul de studii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r>
              <w:t>Geografie</w:t>
            </w:r>
          </w:p>
        </w:tc>
      </w:tr>
      <w:tr w:rsidR="000E3CAA" w:rsidRPr="00ED395B" w:rsidTr="007F2811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1.5 Ciclul de studii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r>
              <w:t xml:space="preserve">Master </w:t>
            </w:r>
          </w:p>
        </w:tc>
      </w:tr>
      <w:tr w:rsidR="000E3CAA" w:rsidRPr="00ED395B" w:rsidTr="007F2811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1.6 Programul de studii/Calificarea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r>
              <w:t>Geomatica</w:t>
            </w:r>
          </w:p>
        </w:tc>
      </w:tr>
    </w:tbl>
    <w:p w:rsidR="000E3CAA" w:rsidRDefault="000E3CAA" w:rsidP="000E3CAA"/>
    <w:p w:rsidR="000E3CAA" w:rsidRDefault="000E3CAA" w:rsidP="000E3CAA">
      <w:pPr>
        <w:ind w:left="-240"/>
        <w:rPr>
          <w:b/>
        </w:rPr>
      </w:pPr>
      <w:r>
        <w:rPr>
          <w:b/>
        </w:rPr>
        <w:t>2. Date despre disciplină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0E3CAA" w:rsidRPr="00ED395B" w:rsidTr="007F2811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2.1 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CAA" w:rsidRPr="005E2E66" w:rsidRDefault="000E3CAA" w:rsidP="007F2811">
            <w:pPr>
              <w:rPr>
                <w:b/>
              </w:rPr>
            </w:pPr>
            <w:r>
              <w:rPr>
                <w:b/>
              </w:rPr>
              <w:t>MANAGEMENTUL BAZELOR DE DATE SPATIALE</w:t>
            </w:r>
          </w:p>
        </w:tc>
      </w:tr>
      <w:tr w:rsidR="000E3CAA" w:rsidRPr="00ED395B" w:rsidTr="007F2811"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2.2 Titularul activităţilor de curs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r>
              <w:t>Lect. dr. Dohotar Vasile</w:t>
            </w:r>
          </w:p>
        </w:tc>
      </w:tr>
      <w:tr w:rsidR="000E3CAA" w:rsidRPr="00ED395B" w:rsidTr="007F2811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r>
              <w:t>Lect. dr. Buzila Liviu</w:t>
            </w:r>
          </w:p>
        </w:tc>
      </w:tr>
      <w:tr w:rsidR="000E3CAA" w:rsidRPr="00ED395B" w:rsidTr="007F2811"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>
            <w:r>
              <w:t>2.4 Anul de studiu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Pr="00ED395B" w:rsidRDefault="000E3CAA" w:rsidP="007F2811">
            <w:pPr>
              <w:rPr>
                <w:b/>
              </w:rPr>
            </w:pPr>
            <w:r w:rsidRPr="00ED395B">
              <w:rPr>
                <w:b/>
              </w:rPr>
              <w:t>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>
            <w:r>
              <w:t>2.5 Semestrul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Pr="00ED395B" w:rsidRDefault="000E3CAA" w:rsidP="007F2811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>
            <w:r>
              <w:t>2.6 Tipul de evaluare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Pr="00ED395B" w:rsidRDefault="000E3CAA" w:rsidP="007F28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>
            <w:r>
              <w:t>2.7 Regimul disciplinei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CAA" w:rsidRPr="00ED395B" w:rsidRDefault="000E3CAA" w:rsidP="007F2811">
            <w:pPr>
              <w:ind w:left="-228" w:hanging="33"/>
              <w:jc w:val="right"/>
              <w:rPr>
                <w:b/>
              </w:rPr>
            </w:pPr>
            <w:r w:rsidRPr="00ED395B">
              <w:rPr>
                <w:b/>
              </w:rPr>
              <w:t>D</w:t>
            </w:r>
            <w:r w:rsidR="005C2733" w:rsidRPr="00ED395B">
              <w:rPr>
                <w:b/>
              </w:rPr>
              <w:t>o</w:t>
            </w:r>
            <w:r w:rsidRPr="00ED395B">
              <w:rPr>
                <w:b/>
              </w:rPr>
              <w:t>b</w:t>
            </w:r>
          </w:p>
        </w:tc>
      </w:tr>
    </w:tbl>
    <w:p w:rsidR="000E3CAA" w:rsidRDefault="000E3CAA" w:rsidP="000E3CAA">
      <w:pPr>
        <w:rPr>
          <w:b/>
        </w:rPr>
      </w:pPr>
    </w:p>
    <w:p w:rsidR="000E3CAA" w:rsidRDefault="000E3CAA" w:rsidP="000E3CAA">
      <w:pPr>
        <w:ind w:left="-240"/>
      </w:pPr>
      <w:r>
        <w:rPr>
          <w:b/>
        </w:rPr>
        <w:t xml:space="preserve">3. Timpul total estimat </w:t>
      </w:r>
      <w:r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0E3CAA" w:rsidRPr="00ED395B" w:rsidTr="007F2811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pPr>
              <w:jc w:val="center"/>
            </w:pPr>
            <w:r>
              <w:t>2</w:t>
            </w:r>
          </w:p>
        </w:tc>
      </w:tr>
      <w:tr w:rsidR="000E3CAA" w:rsidRPr="00ED395B" w:rsidTr="007F2811"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E3CAA" w:rsidRDefault="000E3CAA" w:rsidP="007F2811">
            <w:r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E3CAA" w:rsidRDefault="000E3CAA" w:rsidP="007F2811">
            <w:pPr>
              <w:jc w:val="center"/>
            </w:pPr>
            <w:r>
              <w:t>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E3CAA" w:rsidRDefault="000E3CAA" w:rsidP="007F2811">
            <w:r>
              <w:t>din care: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E3CAA" w:rsidRDefault="000E3CAA" w:rsidP="007F2811">
            <w:pPr>
              <w:jc w:val="center"/>
            </w:pPr>
            <w:r>
              <w:t>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E3CAA" w:rsidRDefault="000E3CAA" w:rsidP="007F2811">
            <w:r>
              <w:t>3.6 seminar/laborator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E3CAA" w:rsidRDefault="000E3CAA" w:rsidP="007F2811">
            <w:pPr>
              <w:jc w:val="center"/>
            </w:pPr>
            <w:r>
              <w:t>28</w:t>
            </w:r>
          </w:p>
        </w:tc>
      </w:tr>
      <w:tr w:rsidR="000E3CAA" w:rsidRPr="00ED395B" w:rsidTr="007F2811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r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CAA" w:rsidRDefault="000E3CAA" w:rsidP="007F2811">
            <w:pPr>
              <w:jc w:val="center"/>
            </w:pPr>
            <w:r>
              <w:t>Ore</w:t>
            </w:r>
          </w:p>
        </w:tc>
      </w:tr>
      <w:tr w:rsidR="000E3CAA" w:rsidRPr="00ED395B" w:rsidTr="007F2811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r>
              <w:t>Studiul după manual, suport de curs, bibliografie şi notiţe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CAA" w:rsidRDefault="00E653F0" w:rsidP="007F2811">
            <w:pPr>
              <w:jc w:val="center"/>
            </w:pPr>
            <w:r>
              <w:t>50</w:t>
            </w:r>
          </w:p>
        </w:tc>
      </w:tr>
      <w:tr w:rsidR="000E3CAA" w:rsidRPr="00ED395B" w:rsidTr="007F2811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r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3CAA" w:rsidRDefault="00E653F0" w:rsidP="007F2811">
            <w:pPr>
              <w:jc w:val="center"/>
            </w:pPr>
            <w:r>
              <w:t>33</w:t>
            </w:r>
          </w:p>
        </w:tc>
      </w:tr>
      <w:tr w:rsidR="000E3CAA" w:rsidRPr="00ED395B" w:rsidTr="007F2811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r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CAA" w:rsidRDefault="00E653F0" w:rsidP="007F2811">
            <w:pPr>
              <w:jc w:val="center"/>
            </w:pPr>
            <w:r>
              <w:t>40</w:t>
            </w:r>
          </w:p>
        </w:tc>
      </w:tr>
      <w:tr w:rsidR="000E3CAA" w:rsidRPr="00ED395B" w:rsidTr="007F2811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E3CAA" w:rsidRDefault="000E3CAA" w:rsidP="007F2811">
            <w:r>
              <w:t>Tutoriat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CAA" w:rsidRDefault="00E653F0" w:rsidP="007F2811">
            <w:pPr>
              <w:jc w:val="center"/>
            </w:pPr>
            <w:r>
              <w:t>20</w:t>
            </w:r>
          </w:p>
        </w:tc>
      </w:tr>
      <w:tr w:rsidR="000E3CAA" w:rsidRPr="00ED395B" w:rsidTr="007F2811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E3CAA" w:rsidRDefault="000E3CAA" w:rsidP="007F2811">
            <w:r>
              <w:t>Examinări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3CAA" w:rsidRDefault="00E653F0" w:rsidP="007F2811">
            <w:pPr>
              <w:jc w:val="center"/>
            </w:pPr>
            <w:r>
              <w:t>6</w:t>
            </w:r>
          </w:p>
        </w:tc>
      </w:tr>
      <w:tr w:rsidR="000E3CAA" w:rsidRPr="00ED395B" w:rsidTr="007F2811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E3CAA" w:rsidRDefault="000E3CAA" w:rsidP="007F2811">
            <w:r>
              <w:t>Alte activităţi 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CAA" w:rsidRDefault="00E653F0" w:rsidP="007F2811">
            <w:pPr>
              <w:jc w:val="center"/>
            </w:pPr>
            <w:r>
              <w:t>20</w:t>
            </w:r>
          </w:p>
        </w:tc>
      </w:tr>
      <w:tr w:rsidR="000E3CAA" w:rsidRPr="00ED395B" w:rsidTr="007F2811"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3CAA" w:rsidRPr="00ED395B" w:rsidRDefault="000E3CAA" w:rsidP="007F2811">
            <w:pPr>
              <w:rPr>
                <w:b/>
              </w:rPr>
            </w:pPr>
            <w:r w:rsidRPr="00ED395B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E3CAA" w:rsidRPr="00ED395B" w:rsidRDefault="00E653F0" w:rsidP="007F2811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E3CAA" w:rsidRDefault="000E3CAA" w:rsidP="007F2811"/>
        </w:tc>
      </w:tr>
      <w:tr w:rsidR="000E3CAA" w:rsidRPr="00ED395B" w:rsidTr="007F2811"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3CAA" w:rsidRPr="00ED395B" w:rsidRDefault="000E3CAA" w:rsidP="007F2811">
            <w:pPr>
              <w:rPr>
                <w:b/>
              </w:rPr>
            </w:pPr>
            <w:r w:rsidRPr="00ED395B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E3CAA" w:rsidRPr="00ED395B" w:rsidRDefault="00E653F0" w:rsidP="007F2811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E3CAA" w:rsidRDefault="000E3CAA" w:rsidP="007F2811"/>
        </w:tc>
      </w:tr>
      <w:tr w:rsidR="000E3CAA" w:rsidRPr="00ED395B" w:rsidTr="007F2811"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0E3CAA" w:rsidRPr="00ED395B" w:rsidRDefault="000E3CAA" w:rsidP="007F2811">
            <w:pPr>
              <w:rPr>
                <w:b/>
              </w:rPr>
            </w:pPr>
            <w:r w:rsidRPr="00ED395B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E3CAA" w:rsidRPr="00ED395B" w:rsidRDefault="00914959" w:rsidP="007F28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0E3CAA" w:rsidRDefault="000E3CAA" w:rsidP="007F2811"/>
        </w:tc>
      </w:tr>
    </w:tbl>
    <w:p w:rsidR="000E3CAA" w:rsidRDefault="000E3CAA" w:rsidP="000E3CAA">
      <w:pPr>
        <w:ind w:left="-240"/>
      </w:pPr>
    </w:p>
    <w:p w:rsidR="000E3CAA" w:rsidRDefault="000E3CAA" w:rsidP="000E3CAA">
      <w:pPr>
        <w:ind w:left="-240"/>
      </w:pPr>
      <w:r>
        <w:rPr>
          <w:b/>
        </w:rPr>
        <w:t>4. Precondiţii</w:t>
      </w:r>
      <w:r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8037"/>
      </w:tblGrid>
      <w:tr w:rsidR="000E3CAA" w:rsidRPr="00ED395B" w:rsidTr="00E447F6">
        <w:trPr>
          <w:trHeight w:val="420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4.1 de curriculum</w:t>
            </w:r>
          </w:p>
        </w:tc>
        <w:tc>
          <w:tcPr>
            <w:tcW w:w="8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CAA" w:rsidRPr="00E447F6" w:rsidRDefault="00E447F6" w:rsidP="007F2811">
            <w:pPr>
              <w:numPr>
                <w:ilvl w:val="0"/>
                <w:numId w:val="1"/>
              </w:numPr>
              <w:jc w:val="both"/>
            </w:pPr>
            <w:r w:rsidRPr="00E447F6">
              <w:rPr>
                <w:spacing w:val="-6"/>
              </w:rPr>
              <w:t>Geoinformatică, Inițiere în GIS, Fundamente GIS, Analiză spațială asistată de GIS</w:t>
            </w:r>
          </w:p>
        </w:tc>
      </w:tr>
      <w:tr w:rsidR="000E3CAA" w:rsidRPr="00ED395B" w:rsidTr="007F2811"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4.2 de competenţe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CAA" w:rsidRDefault="00E447F6" w:rsidP="007F2811">
            <w:pPr>
              <w:numPr>
                <w:ilvl w:val="0"/>
                <w:numId w:val="1"/>
              </w:numPr>
              <w:jc w:val="both"/>
            </w:pPr>
            <w:r>
              <w:t>Cunostinte avansate de Gis si notiuni de statistica</w:t>
            </w:r>
          </w:p>
          <w:p w:rsidR="000E3CAA" w:rsidRDefault="000E3CAA" w:rsidP="007F2811">
            <w:pPr>
              <w:jc w:val="both"/>
            </w:pPr>
          </w:p>
        </w:tc>
      </w:tr>
    </w:tbl>
    <w:p w:rsidR="000E3CAA" w:rsidRDefault="000E3CAA" w:rsidP="000E3CAA"/>
    <w:p w:rsidR="000E3CAA" w:rsidRDefault="000E3CAA" w:rsidP="000E3CAA">
      <w:pPr>
        <w:ind w:left="-240"/>
      </w:pPr>
      <w:r>
        <w:rPr>
          <w:b/>
        </w:rPr>
        <w:t>5. Condiţii</w:t>
      </w:r>
      <w:r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7304"/>
      </w:tblGrid>
      <w:tr w:rsidR="000E3CAA" w:rsidRPr="00ED395B" w:rsidTr="007F2811"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pPr>
              <w:numPr>
                <w:ilvl w:val="0"/>
                <w:numId w:val="1"/>
              </w:numPr>
              <w:jc w:val="both"/>
            </w:pPr>
            <w:r>
              <w:t xml:space="preserve">Sală dotată cu calculator/laptop, videoproiector şi software adecvat – GIS </w:t>
            </w:r>
          </w:p>
        </w:tc>
      </w:tr>
      <w:tr w:rsidR="000E3CAA" w:rsidRPr="00ED395B" w:rsidTr="007F2811">
        <w:tc>
          <w:tcPr>
            <w:tcW w:w="2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3CAA" w:rsidRDefault="000E3CAA" w:rsidP="007F2811">
            <w:r>
              <w:t>5.2 de desfăşurare a seminarului/laboratorului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7F2811">
            <w:pPr>
              <w:numPr>
                <w:ilvl w:val="0"/>
                <w:numId w:val="1"/>
              </w:numPr>
              <w:jc w:val="both"/>
            </w:pPr>
            <w:r>
              <w:t xml:space="preserve">Sală echipată cu calculatoare, conexiune la Internet, videoproiector şi programe GIS </w:t>
            </w:r>
            <w:r>
              <w:rPr>
                <w:noProof/>
              </w:rPr>
              <w:t>(</w:t>
            </w:r>
            <w:r>
              <w:t>ArcGIS</w:t>
            </w:r>
            <w:r>
              <w:rPr>
                <w:noProof/>
              </w:rPr>
              <w:t>)</w:t>
            </w:r>
          </w:p>
        </w:tc>
      </w:tr>
    </w:tbl>
    <w:p w:rsidR="000E3CAA" w:rsidRDefault="000E3CAA" w:rsidP="000E3CAA">
      <w:r>
        <w:t xml:space="preserve"> </w:t>
      </w:r>
    </w:p>
    <w:p w:rsidR="000E3CAA" w:rsidRDefault="000E3CAA" w:rsidP="00EC27D3">
      <w:pPr>
        <w:shd w:val="clear" w:color="auto" w:fill="D9D9D9"/>
        <w:rPr>
          <w:b/>
        </w:rPr>
      </w:pPr>
      <w:r>
        <w:rPr>
          <w:b/>
        </w:rPr>
        <w:lastRenderedPageBreak/>
        <w:t>6. Competenţe specifice acumulate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9252"/>
      </w:tblGrid>
      <w:tr w:rsidR="000E3CAA" w:rsidRPr="00ED395B" w:rsidTr="007F2811">
        <w:trPr>
          <w:cantSplit/>
          <w:trHeight w:val="241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D9D9D9"/>
              <w:ind w:left="113" w:right="113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ED395B">
              <w:rPr>
                <w:b/>
              </w:rPr>
              <w:t>Competenţe profesionale</w:t>
            </w:r>
          </w:p>
          <w:p w:rsidR="000E3CAA" w:rsidRPr="00ED395B" w:rsidRDefault="000E3CAA" w:rsidP="007F281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C27D3" w:rsidRDefault="00EC27D3" w:rsidP="00EC27D3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rPr>
                <w:iCs/>
              </w:rPr>
              <w:t>Intelegerea rolului bazelor de date in dezvoltarea societatii cu accent pe multidi</w:t>
            </w:r>
            <w:r w:rsidR="00B5264B">
              <w:rPr>
                <w:iCs/>
              </w:rPr>
              <w:t>sciplinaritatea acestora</w:t>
            </w:r>
          </w:p>
          <w:p w:rsidR="00B5264B" w:rsidRDefault="00B5264B" w:rsidP="00EC27D3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rPr>
                <w:iCs/>
              </w:rPr>
              <w:t>Implementarea unei baze de date in aplicatii specifice</w:t>
            </w:r>
          </w:p>
          <w:p w:rsidR="000E3CAA" w:rsidRDefault="00EC27D3" w:rsidP="00EC27D3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rPr>
                <w:iCs/>
              </w:rPr>
              <w:t>Cunostiinte de informatica, cartografie computerizata, statistica etc.</w:t>
            </w:r>
          </w:p>
          <w:p w:rsidR="00EC27D3" w:rsidRPr="00ED395B" w:rsidRDefault="00EC27D3" w:rsidP="00EC27D3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rPr>
                <w:iCs/>
              </w:rPr>
              <w:t>Creare, editare si organizare  baze de date spatiale si atribut</w:t>
            </w:r>
          </w:p>
        </w:tc>
      </w:tr>
      <w:tr w:rsidR="000E3CAA" w:rsidRPr="00ED395B" w:rsidTr="007F2811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ED395B">
              <w:rPr>
                <w:b/>
                <w:shd w:val="clear" w:color="auto" w:fill="D9D9D9"/>
              </w:rPr>
              <w:t xml:space="preserve">Competenţe </w:t>
            </w:r>
            <w:r w:rsidRPr="00ED395B">
              <w:rPr>
                <w:b/>
              </w:rPr>
              <w:t>transversale</w:t>
            </w:r>
          </w:p>
          <w:p w:rsidR="000E3CAA" w:rsidRPr="00ED395B" w:rsidRDefault="000E3CAA" w:rsidP="007F281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0E3CAA" w:rsidRPr="00ED395B" w:rsidRDefault="000E3CAA" w:rsidP="007F2811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E3CAA" w:rsidRDefault="000E3CAA" w:rsidP="007F2811">
            <w:pPr>
              <w:numPr>
                <w:ilvl w:val="0"/>
                <w:numId w:val="1"/>
              </w:numPr>
              <w:shd w:val="clear" w:color="auto" w:fill="D9D9D9"/>
              <w:jc w:val="both"/>
            </w:pPr>
            <w:r>
              <w:t>Abordarea integrată a cunoştintelor dobândite la disciplinele studiate anterior, a metodelor şi procedeelor de lucru, cunoaşterea normativelor în domeniu.</w:t>
            </w:r>
          </w:p>
          <w:p w:rsidR="000E3CAA" w:rsidRPr="00ED395B" w:rsidRDefault="000E3CAA" w:rsidP="007F2811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ED395B">
              <w:rPr>
                <w:lang w:val="pt-BR"/>
              </w:rPr>
              <w:t>Formarea abilităţilor necesare cooperării multidisciplinare, comunicării şi edificării de relaţii parteneriale fundamentate pe a</w:t>
            </w:r>
            <w:r>
              <w:t xml:space="preserve">plicarea cunoştinţelor însuşite şi dezvoltarea raţionamentelor ştiinţifice </w:t>
            </w:r>
            <w:r w:rsidRPr="00ED395B">
              <w:rPr>
                <w:lang w:val="pt-BR"/>
              </w:rPr>
              <w:t>transdisciplinare.</w:t>
            </w:r>
          </w:p>
          <w:p w:rsidR="000E3CAA" w:rsidRPr="00ED395B" w:rsidRDefault="000E3CAA" w:rsidP="007F2811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:rsidR="000E3CAA" w:rsidRDefault="000E3CAA" w:rsidP="000E3CAA">
      <w:pPr>
        <w:rPr>
          <w:b/>
        </w:rPr>
      </w:pPr>
    </w:p>
    <w:p w:rsidR="000E3CAA" w:rsidRDefault="000E3CAA" w:rsidP="000E3CAA">
      <w:pPr>
        <w:ind w:left="-240"/>
      </w:pPr>
      <w:r>
        <w:rPr>
          <w:b/>
        </w:rPr>
        <w:t xml:space="preserve">7. Obiectivele disciplinei </w:t>
      </w:r>
      <w:r>
        <w:t>(reieşind din grila competenţelor specifice acumulate)</w:t>
      </w:r>
    </w:p>
    <w:tbl>
      <w:tblPr>
        <w:tblW w:w="999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8"/>
        <w:gridCol w:w="7842"/>
      </w:tblGrid>
      <w:tr w:rsidR="000E3CAA" w:rsidRPr="00ED395B" w:rsidTr="007F2811"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CAA" w:rsidRDefault="000E3CAA" w:rsidP="007F2811">
            <w:r>
              <w:t>7.1 Obiectivul general al disciplinei</w:t>
            </w:r>
          </w:p>
        </w:tc>
        <w:tc>
          <w:tcPr>
            <w:tcW w:w="7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E3CAA" w:rsidRPr="00ED395B" w:rsidRDefault="00CA1A14" w:rsidP="007F2811">
            <w:pPr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Însuşirea componentelor</w:t>
            </w:r>
            <w:r w:rsidR="000E3CAA" w:rsidRPr="00ED395B">
              <w:rPr>
                <w:spacing w:val="-2"/>
              </w:rPr>
              <w:t xml:space="preserve"> operaţionale necesare în</w:t>
            </w:r>
            <w:r w:rsidR="000E3CAA">
              <w:rPr>
                <w:spacing w:val="-2"/>
              </w:rPr>
              <w:t xml:space="preserve"> realizarea bazelor de date spatiale, in special a Geodatabase </w:t>
            </w:r>
          </w:p>
        </w:tc>
      </w:tr>
      <w:tr w:rsidR="000E3CAA" w:rsidRPr="00ED395B" w:rsidTr="007F2811"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E3CAA" w:rsidRDefault="000E3CAA" w:rsidP="007F2811">
            <w:r>
              <w:t>7.2 Obiectele specifice</w:t>
            </w:r>
          </w:p>
          <w:p w:rsidR="000E3CAA" w:rsidRDefault="000E3CAA" w:rsidP="007F2811"/>
          <w:p w:rsidR="000E3CAA" w:rsidRDefault="000E3CAA" w:rsidP="007F2811"/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E3CAA" w:rsidRDefault="000E3CAA" w:rsidP="007F2811">
            <w:pPr>
              <w:numPr>
                <w:ilvl w:val="0"/>
                <w:numId w:val="3"/>
              </w:numPr>
              <w:shd w:val="clear" w:color="auto" w:fill="D9D9D9"/>
              <w:jc w:val="both"/>
            </w:pPr>
            <w:r w:rsidRPr="00ED395B">
              <w:rPr>
                <w:spacing w:val="-2"/>
              </w:rPr>
              <w:t xml:space="preserve">Cunoaşterea </w:t>
            </w:r>
            <w:r>
              <w:rPr>
                <w:spacing w:val="-2"/>
              </w:rPr>
              <w:t>diferitelor tipuri de baze de date, a rolului acestora in dezvoltarea societatii.</w:t>
            </w:r>
          </w:p>
          <w:p w:rsidR="000E3CAA" w:rsidRPr="00ED395B" w:rsidRDefault="000E3CAA" w:rsidP="007F2811">
            <w:pPr>
              <w:numPr>
                <w:ilvl w:val="0"/>
                <w:numId w:val="3"/>
              </w:numPr>
              <w:shd w:val="clear" w:color="auto" w:fill="D9D9D9"/>
              <w:jc w:val="both"/>
              <w:rPr>
                <w:spacing w:val="-2"/>
              </w:rPr>
            </w:pPr>
            <w:r>
              <w:rPr>
                <w:spacing w:val="-2"/>
              </w:rPr>
              <w:t>Cunoasterea modelelor de baze de date utilizate in infrastructura informationala.</w:t>
            </w:r>
          </w:p>
          <w:p w:rsidR="000E3CAA" w:rsidRDefault="000E3CAA" w:rsidP="007F2811">
            <w:pPr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Realizarea unei baze de date spatiale tip Geodatabase.</w:t>
            </w:r>
          </w:p>
        </w:tc>
      </w:tr>
    </w:tbl>
    <w:p w:rsidR="000E3CAA" w:rsidRDefault="000E3CAA" w:rsidP="000E3CAA">
      <w:pPr>
        <w:ind w:left="-240"/>
        <w:rPr>
          <w:b/>
        </w:rPr>
      </w:pPr>
    </w:p>
    <w:p w:rsidR="000E3CAA" w:rsidRDefault="000E3CAA" w:rsidP="000E3CAA">
      <w:pPr>
        <w:ind w:left="-240"/>
        <w:rPr>
          <w:b/>
        </w:rPr>
      </w:pPr>
      <w:r>
        <w:rPr>
          <w:b/>
        </w:rPr>
        <w:t>8. Conţinuturi</w:t>
      </w:r>
    </w:p>
    <w:tbl>
      <w:tblPr>
        <w:tblW w:w="98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831"/>
        <w:gridCol w:w="8"/>
        <w:gridCol w:w="2617"/>
        <w:gridCol w:w="1429"/>
      </w:tblGrid>
      <w:tr w:rsidR="000E3CAA" w:rsidRPr="00ED395B" w:rsidTr="007F2811">
        <w:trPr>
          <w:trHeight w:val="265"/>
        </w:trPr>
        <w:tc>
          <w:tcPr>
            <w:tcW w:w="5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CAA" w:rsidRPr="00ED395B" w:rsidRDefault="000E3CAA" w:rsidP="007F2811">
            <w:pPr>
              <w:rPr>
                <w:b/>
              </w:rPr>
            </w:pPr>
            <w:r w:rsidRPr="00ED395B">
              <w:rPr>
                <w:b/>
              </w:rPr>
              <w:t>8.1 Curs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AA" w:rsidRPr="00ED395B" w:rsidRDefault="000E3CAA" w:rsidP="007F2811">
            <w:pPr>
              <w:jc w:val="center"/>
              <w:rPr>
                <w:b/>
              </w:rPr>
            </w:pPr>
            <w:r w:rsidRPr="00ED395B">
              <w:rPr>
                <w:b/>
              </w:rPr>
              <w:t>Metode de predare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E3CAA" w:rsidRPr="00ED395B" w:rsidRDefault="000E3CAA" w:rsidP="007F2811">
            <w:pPr>
              <w:jc w:val="center"/>
              <w:rPr>
                <w:b/>
              </w:rPr>
            </w:pPr>
            <w:r w:rsidRPr="00ED395B">
              <w:rPr>
                <w:b/>
              </w:rPr>
              <w:t>Observaţii</w:t>
            </w:r>
          </w:p>
        </w:tc>
      </w:tr>
      <w:tr w:rsidR="000E3CAA" w:rsidRPr="00ED395B" w:rsidTr="007F2811">
        <w:trPr>
          <w:trHeight w:val="809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CAA" w:rsidRPr="009136CD" w:rsidRDefault="000E3CAA" w:rsidP="007F2811">
            <w:pPr>
              <w:ind w:right="-149"/>
              <w:rPr>
                <w:b/>
                <w:lang w:val="en-US"/>
              </w:rPr>
            </w:pPr>
            <w:r w:rsidRPr="009136CD">
              <w:rPr>
                <w:b/>
                <w:bCs/>
                <w:lang w:val="en-US"/>
              </w:rPr>
              <w:t>ASPECTE INTRODUCTIVE  PRIVIND DATELE SPATIALE</w:t>
            </w:r>
          </w:p>
          <w:p w:rsidR="000E3CAA" w:rsidRPr="009136CD" w:rsidRDefault="000E3CAA" w:rsidP="007F2811">
            <w:pPr>
              <w:ind w:left="720" w:right="-149"/>
              <w:rPr>
                <w:b/>
                <w:lang w:val="en-US"/>
              </w:rPr>
            </w:pPr>
            <w:proofErr w:type="spellStart"/>
            <w:r w:rsidRPr="009136CD">
              <w:rPr>
                <w:b/>
                <w:bCs/>
                <w:lang w:val="en-US"/>
              </w:rPr>
              <w:t>Definitii</w:t>
            </w:r>
            <w:proofErr w:type="spellEnd"/>
            <w:r w:rsidRPr="009136CD">
              <w:rPr>
                <w:b/>
                <w:bCs/>
                <w:lang w:val="en-US"/>
              </w:rPr>
              <w:t xml:space="preserve">  </w:t>
            </w:r>
          </w:p>
          <w:p w:rsidR="000E3CAA" w:rsidRPr="009136CD" w:rsidRDefault="000E3CAA" w:rsidP="007F2811">
            <w:pPr>
              <w:ind w:right="-149"/>
              <w:rPr>
                <w:b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                          </w:t>
            </w:r>
            <w:r w:rsidRPr="009136CD">
              <w:rPr>
                <w:b/>
                <w:bCs/>
                <w:i/>
                <w:iCs/>
                <w:lang w:val="en-US"/>
              </w:rPr>
              <w:t xml:space="preserve">Date </w:t>
            </w:r>
            <w:proofErr w:type="spellStart"/>
            <w:r w:rsidRPr="009136CD">
              <w:rPr>
                <w:b/>
                <w:bCs/>
                <w:i/>
                <w:iCs/>
                <w:lang w:val="en-US"/>
              </w:rPr>
              <w:t>spatiale</w:t>
            </w:r>
            <w:proofErr w:type="spellEnd"/>
            <w:r w:rsidRPr="009136CD">
              <w:rPr>
                <w:b/>
                <w:lang w:val="en-US"/>
              </w:rPr>
              <w:t xml:space="preserve">  - </w:t>
            </w:r>
            <w:proofErr w:type="spellStart"/>
            <w:r w:rsidRPr="009136CD">
              <w:rPr>
                <w:b/>
                <w:lang w:val="en-US"/>
              </w:rPr>
              <w:t>sursa</w:t>
            </w:r>
            <w:proofErr w:type="spellEnd"/>
            <w:r w:rsidRPr="009136CD">
              <w:rPr>
                <w:b/>
                <w:lang w:val="en-US"/>
              </w:rPr>
              <w:t xml:space="preserve"> INSPIRE</w:t>
            </w:r>
          </w:p>
          <w:p w:rsidR="000E3CAA" w:rsidRPr="009136CD" w:rsidRDefault="000E3CAA" w:rsidP="007F2811">
            <w:pPr>
              <w:ind w:left="720" w:right="-149"/>
              <w:rPr>
                <w:b/>
                <w:lang w:val="en-US"/>
              </w:rPr>
            </w:pPr>
            <w:proofErr w:type="spellStart"/>
            <w:r w:rsidRPr="009136CD">
              <w:rPr>
                <w:b/>
                <w:bCs/>
                <w:lang w:val="en-US"/>
              </w:rPr>
              <w:t>Caracteristicile</w:t>
            </w:r>
            <w:proofErr w:type="spellEnd"/>
            <w:r w:rsidRPr="009136C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136CD">
              <w:rPr>
                <w:b/>
                <w:bCs/>
                <w:lang w:val="en-US"/>
              </w:rPr>
              <w:t>datelor</w:t>
            </w:r>
            <w:proofErr w:type="spellEnd"/>
            <w:r w:rsidRPr="009136C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136CD">
              <w:rPr>
                <w:b/>
                <w:bCs/>
                <w:lang w:val="en-US"/>
              </w:rPr>
              <w:t>spatiale</w:t>
            </w:r>
            <w:proofErr w:type="spellEnd"/>
            <w:r w:rsidRPr="009136CD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9136CD">
              <w:rPr>
                <w:b/>
                <w:bCs/>
                <w:lang w:val="en-US"/>
              </w:rPr>
              <w:t>Analiza</w:t>
            </w:r>
            <w:proofErr w:type="spellEnd"/>
            <w:r w:rsidRPr="009136CD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9136CD">
              <w:rPr>
                <w:b/>
                <w:bCs/>
                <w:lang w:val="en-US"/>
              </w:rPr>
              <w:t>Vizualizare</w:t>
            </w:r>
            <w:proofErr w:type="spellEnd"/>
            <w:r w:rsidRPr="009136CD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9136CD">
              <w:rPr>
                <w:b/>
                <w:bCs/>
                <w:lang w:val="en-US"/>
              </w:rPr>
              <w:t>Servicii</w:t>
            </w:r>
            <w:proofErr w:type="spellEnd"/>
            <w:r w:rsidRPr="009136CD">
              <w:rPr>
                <w:b/>
                <w:bCs/>
                <w:lang w:val="en-US"/>
              </w:rPr>
              <w:t xml:space="preserve"> </w:t>
            </w:r>
          </w:p>
          <w:p w:rsidR="000E3CAA" w:rsidRPr="00CE6B21" w:rsidRDefault="000E3CAA" w:rsidP="007F2811">
            <w:pPr>
              <w:pStyle w:val="ListParagraph"/>
              <w:ind w:right="-149"/>
              <w:rPr>
                <w:b/>
              </w:rPr>
            </w:pPr>
            <w:r w:rsidRPr="00CE6B21">
              <w:rPr>
                <w:b/>
                <w:bCs/>
              </w:rPr>
              <w:t xml:space="preserve">Tipuri (modele) de date geodatabase </w:t>
            </w:r>
          </w:p>
          <w:p w:rsidR="000E3CAA" w:rsidRPr="00CE6B21" w:rsidRDefault="000E3CAA" w:rsidP="007F2811">
            <w:pPr>
              <w:pStyle w:val="ListParagraph"/>
              <w:ind w:right="-149"/>
              <w:rPr>
                <w:b/>
                <w:lang w:val="en-US"/>
              </w:rPr>
            </w:pPr>
            <w:r w:rsidRPr="00CE6B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E6B21">
              <w:rPr>
                <w:b/>
                <w:bCs/>
                <w:lang w:val="en-US"/>
              </w:rPr>
              <w:t>Standardizarea</w:t>
            </w:r>
            <w:proofErr w:type="spellEnd"/>
            <w:r w:rsidRPr="00CE6B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E6B21">
              <w:rPr>
                <w:b/>
                <w:bCs/>
                <w:lang w:val="en-US"/>
              </w:rPr>
              <w:t>datelor</w:t>
            </w:r>
            <w:proofErr w:type="spellEnd"/>
            <w:r w:rsidRPr="00CE6B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E6B21">
              <w:rPr>
                <w:b/>
                <w:bCs/>
                <w:lang w:val="en-US"/>
              </w:rPr>
              <w:t>geografice</w:t>
            </w:r>
            <w:proofErr w:type="spellEnd"/>
            <w:r w:rsidRPr="00CE6B2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>
              <w:t xml:space="preserve">expunerea combinată cu metode activ-participative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autoSpaceDE w:val="0"/>
              <w:autoSpaceDN w:val="0"/>
              <w:jc w:val="center"/>
            </w:pPr>
            <w:r>
              <w:t>4 ore</w:t>
            </w:r>
          </w:p>
        </w:tc>
      </w:tr>
      <w:tr w:rsidR="000E3CAA" w:rsidRPr="00ED395B" w:rsidTr="007F2811">
        <w:trPr>
          <w:trHeight w:val="1089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CAA" w:rsidRPr="00CE6B21" w:rsidRDefault="000E3CAA" w:rsidP="007F2811">
            <w:pPr>
              <w:rPr>
                <w:b/>
                <w:lang w:val="en-US"/>
              </w:rPr>
            </w:pPr>
            <w:r w:rsidRPr="00CE6B21">
              <w:rPr>
                <w:b/>
                <w:bCs/>
                <w:lang w:val="en-US"/>
              </w:rPr>
              <w:t>ORGANIZAREA DATELOR IN FISIERE</w:t>
            </w:r>
          </w:p>
          <w:p w:rsidR="000E3CAA" w:rsidRPr="00CE6B21" w:rsidRDefault="000E3CAA" w:rsidP="007F2811">
            <w:pPr>
              <w:rPr>
                <w:bCs/>
                <w:spacing w:val="-2"/>
                <w:lang w:val="en-US"/>
              </w:rPr>
            </w:pPr>
            <w:r w:rsidRPr="00CE6B21">
              <w:rPr>
                <w:b/>
                <w:bCs/>
                <w:spacing w:val="-2"/>
                <w:lang w:val="en-US"/>
              </w:rPr>
              <w:t xml:space="preserve">MODELE DE DATE BAZATE PE  FISIERE </w:t>
            </w:r>
            <w:r w:rsidRPr="00CE6B21">
              <w:rPr>
                <w:bCs/>
                <w:spacing w:val="-2"/>
                <w:lang w:val="en-US"/>
              </w:rPr>
              <w:t xml:space="preserve"> </w:t>
            </w:r>
          </w:p>
          <w:p w:rsidR="000E3CAA" w:rsidRPr="00CE6B21" w:rsidRDefault="000E3CAA" w:rsidP="007F2811">
            <w:pPr>
              <w:rPr>
                <w:bCs/>
                <w:spacing w:val="-2"/>
                <w:lang w:val="en-US"/>
              </w:rPr>
            </w:pPr>
            <w:r>
              <w:rPr>
                <w:bCs/>
                <w:i/>
                <w:iCs/>
                <w:spacing w:val="-2"/>
                <w:lang w:val="en-US"/>
              </w:rPr>
              <w:t xml:space="preserve">             </w:t>
            </w:r>
            <w:proofErr w:type="spellStart"/>
            <w:r w:rsidRPr="00CE6B21">
              <w:rPr>
                <w:bCs/>
                <w:i/>
                <w:iCs/>
                <w:spacing w:val="-2"/>
                <w:lang w:val="en-US"/>
              </w:rPr>
              <w:t>Formatul</w:t>
            </w:r>
            <w:proofErr w:type="spellEnd"/>
            <w:r w:rsidRPr="00CE6B21">
              <w:rPr>
                <w:bCs/>
                <w:i/>
                <w:iCs/>
                <w:spacing w:val="-2"/>
                <w:lang w:val="en-US"/>
              </w:rPr>
              <w:t xml:space="preserve"> de date CAD</w:t>
            </w:r>
          </w:p>
          <w:p w:rsidR="000E3CAA" w:rsidRPr="00CE6B21" w:rsidRDefault="000E3CAA" w:rsidP="007F2811">
            <w:pPr>
              <w:rPr>
                <w:bCs/>
                <w:spacing w:val="-2"/>
                <w:lang w:val="en-US"/>
              </w:rPr>
            </w:pPr>
            <w:r>
              <w:rPr>
                <w:bCs/>
                <w:i/>
                <w:iCs/>
                <w:spacing w:val="-2"/>
                <w:lang w:val="en-US"/>
              </w:rPr>
              <w:t xml:space="preserve">             </w:t>
            </w:r>
            <w:proofErr w:type="spellStart"/>
            <w:r w:rsidRPr="00CE6B21">
              <w:rPr>
                <w:bCs/>
                <w:i/>
                <w:iCs/>
                <w:spacing w:val="-2"/>
                <w:lang w:val="en-US"/>
              </w:rPr>
              <w:t>Formatul</w:t>
            </w:r>
            <w:proofErr w:type="spellEnd"/>
            <w:r w:rsidRPr="00CE6B21">
              <w:rPr>
                <w:bCs/>
                <w:i/>
                <w:iCs/>
                <w:spacing w:val="-2"/>
                <w:lang w:val="en-US"/>
              </w:rPr>
              <w:t xml:space="preserve"> de date </w:t>
            </w:r>
            <w:proofErr w:type="spellStart"/>
            <w:r w:rsidRPr="00CE6B21">
              <w:rPr>
                <w:bCs/>
                <w:i/>
                <w:iCs/>
                <w:spacing w:val="-2"/>
                <w:lang w:val="en-US"/>
              </w:rPr>
              <w:t>shapefile</w:t>
            </w:r>
            <w:proofErr w:type="spellEnd"/>
            <w:r w:rsidRPr="00CE6B21">
              <w:rPr>
                <w:bCs/>
                <w:i/>
                <w:iCs/>
                <w:spacing w:val="-2"/>
                <w:lang w:val="en-US"/>
              </w:rPr>
              <w:t xml:space="preserve"> </w:t>
            </w:r>
          </w:p>
          <w:p w:rsidR="000E3CAA" w:rsidRPr="00CE6B21" w:rsidRDefault="000E3CAA" w:rsidP="007F2811">
            <w:pPr>
              <w:rPr>
                <w:bCs/>
                <w:spacing w:val="-2"/>
                <w:lang w:val="en-US"/>
              </w:rPr>
            </w:pPr>
            <w:r>
              <w:rPr>
                <w:bCs/>
                <w:i/>
                <w:iCs/>
                <w:spacing w:val="-2"/>
                <w:lang w:val="en-US"/>
              </w:rPr>
              <w:t xml:space="preserve">             </w:t>
            </w:r>
            <w:proofErr w:type="spellStart"/>
            <w:r w:rsidRPr="00CE6B21">
              <w:rPr>
                <w:bCs/>
                <w:i/>
                <w:iCs/>
                <w:spacing w:val="-2"/>
                <w:lang w:val="en-US"/>
              </w:rPr>
              <w:t>Formatul</w:t>
            </w:r>
            <w:proofErr w:type="spellEnd"/>
            <w:r w:rsidRPr="00CE6B21">
              <w:rPr>
                <w:bCs/>
                <w:i/>
                <w:iCs/>
                <w:spacing w:val="-2"/>
                <w:lang w:val="en-US"/>
              </w:rPr>
              <w:t xml:space="preserve"> de date coverage</w:t>
            </w:r>
          </w:p>
          <w:p w:rsidR="000E3CAA" w:rsidRPr="00CE6B21" w:rsidRDefault="000E3CAA" w:rsidP="007F2811">
            <w:pPr>
              <w:rPr>
                <w:bCs/>
                <w:spacing w:val="-2"/>
                <w:lang w:val="en-US"/>
              </w:rPr>
            </w:pPr>
            <w:r>
              <w:rPr>
                <w:bCs/>
                <w:i/>
                <w:iCs/>
                <w:spacing w:val="-2"/>
                <w:lang w:val="en-US"/>
              </w:rPr>
              <w:t xml:space="preserve">             </w:t>
            </w:r>
            <w:r w:rsidRPr="00CE6B21">
              <w:rPr>
                <w:bCs/>
                <w:i/>
                <w:iCs/>
                <w:spacing w:val="-2"/>
                <w:lang w:val="en-US"/>
              </w:rPr>
              <w:t>Date raster</w:t>
            </w:r>
          </w:p>
          <w:p w:rsidR="000E3CAA" w:rsidRPr="00CE6B21" w:rsidRDefault="000E3CAA" w:rsidP="007F2811">
            <w:pPr>
              <w:rPr>
                <w:bCs/>
                <w:spacing w:val="-2"/>
                <w:lang w:val="en-US"/>
              </w:rPr>
            </w:pPr>
            <w:r>
              <w:rPr>
                <w:bCs/>
                <w:i/>
                <w:iCs/>
                <w:spacing w:val="-2"/>
                <w:lang w:val="en-US"/>
              </w:rPr>
              <w:t xml:space="preserve">             </w:t>
            </w:r>
            <w:r w:rsidRPr="00CE6B21">
              <w:rPr>
                <w:bCs/>
                <w:i/>
                <w:iCs/>
                <w:spacing w:val="-2"/>
                <w:lang w:val="en-US"/>
              </w:rPr>
              <w:t>Triangulated Irregular Network</w:t>
            </w:r>
          </w:p>
          <w:p w:rsidR="000E3CAA" w:rsidRPr="00CE6B21" w:rsidRDefault="000E3CAA" w:rsidP="007F2811">
            <w:pPr>
              <w:rPr>
                <w:bCs/>
                <w:spacing w:val="-2"/>
                <w:lang w:val="en-US"/>
              </w:rPr>
            </w:pPr>
            <w:r>
              <w:rPr>
                <w:bCs/>
                <w:i/>
                <w:iCs/>
                <w:spacing w:val="-2"/>
                <w:lang w:val="en-US"/>
              </w:rPr>
              <w:t xml:space="preserve">             </w:t>
            </w:r>
            <w:proofErr w:type="spellStart"/>
            <w:r w:rsidRPr="00CE6B21">
              <w:rPr>
                <w:bCs/>
                <w:i/>
                <w:iCs/>
                <w:spacing w:val="-2"/>
                <w:lang w:val="en-US"/>
              </w:rPr>
              <w:t>Etichete</w:t>
            </w:r>
            <w:proofErr w:type="spellEnd"/>
            <w:r w:rsidRPr="00CE6B21">
              <w:rPr>
                <w:bCs/>
                <w:i/>
                <w:iCs/>
                <w:spacing w:val="-2"/>
                <w:lang w:val="en-US"/>
              </w:rPr>
              <w:t xml:space="preserve"> </w:t>
            </w:r>
            <w:proofErr w:type="spellStart"/>
            <w:r w:rsidRPr="00CE6B21">
              <w:rPr>
                <w:bCs/>
                <w:i/>
                <w:iCs/>
                <w:spacing w:val="-2"/>
                <w:lang w:val="en-US"/>
              </w:rPr>
              <w:t>si</w:t>
            </w:r>
            <w:proofErr w:type="spellEnd"/>
            <w:r w:rsidRPr="00CE6B21">
              <w:rPr>
                <w:bCs/>
                <w:i/>
                <w:iCs/>
                <w:spacing w:val="-2"/>
                <w:lang w:val="en-US"/>
              </w:rPr>
              <w:t xml:space="preserve"> </w:t>
            </w:r>
            <w:proofErr w:type="spellStart"/>
            <w:r w:rsidRPr="00CE6B21">
              <w:rPr>
                <w:bCs/>
                <w:i/>
                <w:iCs/>
                <w:spacing w:val="-2"/>
                <w:lang w:val="en-US"/>
              </w:rPr>
              <w:t>adnotari</w:t>
            </w:r>
            <w:proofErr w:type="spellEnd"/>
            <w:r w:rsidRPr="00CE6B21">
              <w:rPr>
                <w:bCs/>
                <w:i/>
                <w:iCs/>
                <w:spacing w:val="-2"/>
                <w:lang w:val="en-US"/>
              </w:rPr>
              <w:t xml:space="preserve"> </w:t>
            </w:r>
          </w:p>
          <w:p w:rsidR="000E3CAA" w:rsidRPr="00ED395B" w:rsidRDefault="000E3CAA" w:rsidP="007F2811">
            <w:pPr>
              <w:rPr>
                <w:bCs/>
                <w:spacing w:val="-2"/>
              </w:rPr>
            </w:pPr>
            <w:r>
              <w:rPr>
                <w:bCs/>
                <w:i/>
                <w:iCs/>
                <w:spacing w:val="-2"/>
              </w:rPr>
              <w:t xml:space="preserve">            </w:t>
            </w:r>
            <w:r w:rsidRPr="00CE6B21">
              <w:rPr>
                <w:bCs/>
                <w:i/>
                <w:iCs/>
                <w:spacing w:val="-2"/>
              </w:rPr>
              <w:t>Tabele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AA" w:rsidRPr="00ED395B" w:rsidRDefault="000E3CAA" w:rsidP="007F281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>
              <w:t xml:space="preserve">metode didactice activ-participative </w:t>
            </w:r>
          </w:p>
          <w:p w:rsidR="000E3CAA" w:rsidRDefault="000E3CAA" w:rsidP="007F2811">
            <w:pPr>
              <w:numPr>
                <w:ilvl w:val="0"/>
                <w:numId w:val="4"/>
              </w:numPr>
              <w:suppressAutoHyphens/>
              <w:snapToGrid w:val="0"/>
            </w:pPr>
            <w:r>
              <w:t>prelegere orală cu secţiuni interactive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autoSpaceDE w:val="0"/>
              <w:autoSpaceDN w:val="0"/>
              <w:jc w:val="center"/>
            </w:pPr>
            <w:r>
              <w:t>6 ore</w:t>
            </w:r>
          </w:p>
        </w:tc>
      </w:tr>
      <w:tr w:rsidR="000E3CAA" w:rsidRPr="00ED395B" w:rsidTr="007F2811">
        <w:trPr>
          <w:trHeight w:val="1339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CAA" w:rsidRPr="00CE6B21" w:rsidRDefault="000E3CAA" w:rsidP="007F2811">
            <w:pPr>
              <w:rPr>
                <w:b/>
                <w:lang w:val="en-US"/>
              </w:rPr>
            </w:pPr>
            <w:r w:rsidRPr="00CE6B21">
              <w:rPr>
                <w:b/>
                <w:bCs/>
                <w:lang w:val="en-US"/>
              </w:rPr>
              <w:lastRenderedPageBreak/>
              <w:t>ORGANIZAREA DATELOR IN BAZE DE DATE</w:t>
            </w:r>
          </w:p>
          <w:p w:rsidR="000E3CAA" w:rsidRDefault="000E3CAA" w:rsidP="007F281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Baze</w:t>
            </w:r>
            <w:proofErr w:type="spellEnd"/>
            <w:r>
              <w:rPr>
                <w:b/>
                <w:lang w:val="en-US"/>
              </w:rPr>
              <w:t xml:space="preserve"> de date. </w:t>
            </w:r>
            <w:proofErr w:type="spellStart"/>
            <w:r>
              <w:rPr>
                <w:b/>
                <w:lang w:val="en-US"/>
              </w:rPr>
              <w:t>Definitii</w:t>
            </w:r>
            <w:proofErr w:type="spellEnd"/>
          </w:p>
          <w:p w:rsidR="000E3CAA" w:rsidRPr="00CE6B21" w:rsidRDefault="000E3CAA" w:rsidP="007F2811">
            <w:pPr>
              <w:rPr>
                <w:b/>
                <w:lang w:val="en-US"/>
              </w:rPr>
            </w:pPr>
            <w:proofErr w:type="spellStart"/>
            <w:r w:rsidRPr="00CE6B21">
              <w:rPr>
                <w:b/>
                <w:bCs/>
                <w:lang w:val="fr-FR"/>
              </w:rPr>
              <w:t>Sistem</w:t>
            </w:r>
            <w:proofErr w:type="spellEnd"/>
            <w:r w:rsidRPr="00CE6B21">
              <w:rPr>
                <w:b/>
                <w:bCs/>
                <w:lang w:val="fr-FR"/>
              </w:rPr>
              <w:t xml:space="preserve">  de </w:t>
            </w:r>
            <w:proofErr w:type="spellStart"/>
            <w:r w:rsidRPr="00CE6B21">
              <w:rPr>
                <w:b/>
                <w:bCs/>
                <w:lang w:val="en-US"/>
              </w:rPr>
              <w:t>Gestiune</w:t>
            </w:r>
            <w:proofErr w:type="spellEnd"/>
            <w:r w:rsidRPr="00CE6B21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CE6B21">
              <w:rPr>
                <w:b/>
                <w:bCs/>
                <w:lang w:val="en-US"/>
              </w:rPr>
              <w:t>Bazelor</w:t>
            </w:r>
            <w:proofErr w:type="spellEnd"/>
            <w:r w:rsidRPr="00CE6B21">
              <w:rPr>
                <w:b/>
                <w:bCs/>
                <w:lang w:val="en-US"/>
              </w:rPr>
              <w:t xml:space="preserve"> de Date – SGBD</w:t>
            </w:r>
          </w:p>
          <w:p w:rsidR="000E3CAA" w:rsidRPr="00CE6B21" w:rsidRDefault="000E3CAA" w:rsidP="007F2811">
            <w:pPr>
              <w:rPr>
                <w:b/>
                <w:lang w:val="en-US"/>
              </w:rPr>
            </w:pPr>
            <w:proofErr w:type="spellStart"/>
            <w:r w:rsidRPr="00CE6B21">
              <w:rPr>
                <w:b/>
                <w:bCs/>
                <w:lang w:val="en-US"/>
              </w:rPr>
              <w:t>Modele</w:t>
            </w:r>
            <w:proofErr w:type="spellEnd"/>
            <w:r w:rsidRPr="00CE6B21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CE6B21">
              <w:rPr>
                <w:b/>
                <w:bCs/>
                <w:lang w:val="en-US"/>
              </w:rPr>
              <w:t>baze</w:t>
            </w:r>
            <w:proofErr w:type="spellEnd"/>
            <w:r w:rsidRPr="00CE6B21">
              <w:rPr>
                <w:b/>
                <w:bCs/>
                <w:lang w:val="en-US"/>
              </w:rPr>
              <w:t xml:space="preserve"> de date (</w:t>
            </w:r>
            <w:proofErr w:type="spellStart"/>
            <w:r w:rsidRPr="00CE6B21">
              <w:rPr>
                <w:b/>
                <w:bCs/>
                <w:lang w:val="en-US"/>
              </w:rPr>
              <w:t>organizare</w:t>
            </w:r>
            <w:proofErr w:type="spellEnd"/>
            <w:r w:rsidRPr="00CE6B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E6B21">
              <w:rPr>
                <w:b/>
                <w:bCs/>
                <w:lang w:val="en-US"/>
              </w:rPr>
              <w:t>si</w:t>
            </w:r>
            <w:proofErr w:type="spellEnd"/>
            <w:r w:rsidRPr="00CE6B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E6B21">
              <w:rPr>
                <w:b/>
                <w:bCs/>
                <w:lang w:val="en-US"/>
              </w:rPr>
              <w:t>structurare</w:t>
            </w:r>
            <w:proofErr w:type="spellEnd"/>
            <w:r w:rsidRPr="00CE6B21">
              <w:rPr>
                <w:b/>
                <w:bCs/>
                <w:lang w:val="en-US"/>
              </w:rPr>
              <w:t>)</w:t>
            </w:r>
          </w:p>
          <w:p w:rsidR="000E3CAA" w:rsidRPr="004103F7" w:rsidRDefault="000E3CAA" w:rsidP="007F2811">
            <w:pPr>
              <w:rPr>
                <w:i/>
                <w:lang w:val="en-US"/>
              </w:rPr>
            </w:pPr>
            <w:r w:rsidRPr="00CE6B21">
              <w:rPr>
                <w:b/>
                <w:i/>
                <w:iCs/>
                <w:lang w:val="en-US"/>
              </w:rPr>
              <w:tab/>
            </w:r>
            <w:proofErr w:type="spellStart"/>
            <w:r w:rsidRPr="004103F7">
              <w:rPr>
                <w:i/>
                <w:iCs/>
                <w:lang w:val="en-US"/>
              </w:rPr>
              <w:t>Modelul</w:t>
            </w:r>
            <w:proofErr w:type="spellEnd"/>
            <w:r w:rsidRPr="004103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103F7">
              <w:rPr>
                <w:i/>
                <w:iCs/>
                <w:lang w:val="en-US"/>
              </w:rPr>
              <w:t>ierarhic</w:t>
            </w:r>
            <w:proofErr w:type="spellEnd"/>
            <w:r w:rsidRPr="004103F7">
              <w:rPr>
                <w:i/>
                <w:iCs/>
                <w:lang w:val="en-US"/>
              </w:rPr>
              <w:t xml:space="preserve"> (</w:t>
            </w:r>
            <w:proofErr w:type="spellStart"/>
            <w:r w:rsidRPr="004103F7">
              <w:rPr>
                <w:i/>
                <w:iCs/>
                <w:lang w:val="en-US"/>
              </w:rPr>
              <w:t>arborescent</w:t>
            </w:r>
            <w:proofErr w:type="spellEnd"/>
            <w:r w:rsidRPr="004103F7">
              <w:rPr>
                <w:i/>
                <w:iCs/>
                <w:lang w:val="en-US"/>
              </w:rPr>
              <w:t>)</w:t>
            </w:r>
          </w:p>
          <w:p w:rsidR="000E3CAA" w:rsidRPr="004103F7" w:rsidRDefault="000E3CAA" w:rsidP="007F2811">
            <w:pPr>
              <w:rPr>
                <w:i/>
                <w:lang w:val="en-US"/>
              </w:rPr>
            </w:pPr>
            <w:r w:rsidRPr="004103F7">
              <w:rPr>
                <w:i/>
                <w:lang w:val="en-US"/>
              </w:rPr>
              <w:tab/>
            </w:r>
            <w:proofErr w:type="spellStart"/>
            <w:r w:rsidRPr="004103F7">
              <w:rPr>
                <w:i/>
                <w:iCs/>
                <w:lang w:val="en-US"/>
              </w:rPr>
              <w:t>Modelul</w:t>
            </w:r>
            <w:proofErr w:type="spellEnd"/>
            <w:r w:rsidRPr="004103F7">
              <w:rPr>
                <w:i/>
                <w:iCs/>
                <w:lang w:val="en-US"/>
              </w:rPr>
              <w:t xml:space="preserve"> reticular (in </w:t>
            </w:r>
            <w:proofErr w:type="spellStart"/>
            <w:r w:rsidRPr="004103F7">
              <w:rPr>
                <w:i/>
                <w:iCs/>
                <w:lang w:val="en-US"/>
              </w:rPr>
              <w:t>retea</w:t>
            </w:r>
            <w:proofErr w:type="spellEnd"/>
            <w:r w:rsidRPr="004103F7">
              <w:rPr>
                <w:i/>
                <w:iCs/>
                <w:lang w:val="en-US"/>
              </w:rPr>
              <w:t>)</w:t>
            </w:r>
            <w:r w:rsidRPr="004103F7">
              <w:rPr>
                <w:i/>
                <w:lang w:val="en-US"/>
              </w:rPr>
              <w:t xml:space="preserve"> </w:t>
            </w:r>
          </w:p>
          <w:p w:rsidR="000E3CAA" w:rsidRPr="004103F7" w:rsidRDefault="000E3CAA" w:rsidP="007F2811">
            <w:pPr>
              <w:rPr>
                <w:i/>
                <w:lang w:val="en-US"/>
              </w:rPr>
            </w:pPr>
            <w:r w:rsidRPr="004103F7">
              <w:rPr>
                <w:i/>
                <w:lang w:val="en-US"/>
              </w:rPr>
              <w:tab/>
            </w:r>
            <w:proofErr w:type="spellStart"/>
            <w:r w:rsidRPr="004103F7">
              <w:rPr>
                <w:i/>
                <w:iCs/>
                <w:lang w:val="en-US"/>
              </w:rPr>
              <w:t>Modelul</w:t>
            </w:r>
            <w:proofErr w:type="spellEnd"/>
            <w:r w:rsidRPr="004103F7">
              <w:rPr>
                <w:i/>
                <w:iCs/>
                <w:lang w:val="en-US"/>
              </w:rPr>
              <w:t xml:space="preserve"> relational</w:t>
            </w:r>
            <w:r w:rsidRPr="004103F7">
              <w:rPr>
                <w:i/>
                <w:lang w:val="en-US"/>
              </w:rPr>
              <w:t xml:space="preserve"> </w:t>
            </w:r>
          </w:p>
          <w:p w:rsidR="000E3CAA" w:rsidRPr="004103F7" w:rsidRDefault="000E3CAA" w:rsidP="007F2811">
            <w:pPr>
              <w:rPr>
                <w:i/>
                <w:lang w:val="en-US"/>
              </w:rPr>
            </w:pPr>
            <w:r w:rsidRPr="004103F7">
              <w:rPr>
                <w:i/>
                <w:iCs/>
                <w:lang w:val="en-US"/>
              </w:rPr>
              <w:t xml:space="preserve">            </w:t>
            </w:r>
            <w:proofErr w:type="spellStart"/>
            <w:r w:rsidRPr="004103F7">
              <w:rPr>
                <w:i/>
                <w:iCs/>
                <w:lang w:val="en-US"/>
              </w:rPr>
              <w:t>Modele</w:t>
            </w:r>
            <w:proofErr w:type="spellEnd"/>
            <w:r w:rsidRPr="004103F7">
              <w:rPr>
                <w:i/>
                <w:iCs/>
                <w:lang w:val="en-US"/>
              </w:rPr>
              <w:t xml:space="preserve"> de </w:t>
            </w:r>
            <w:proofErr w:type="spellStart"/>
            <w:r w:rsidRPr="004103F7">
              <w:rPr>
                <w:i/>
                <w:iCs/>
                <w:lang w:val="en-US"/>
              </w:rPr>
              <w:t>baze</w:t>
            </w:r>
            <w:proofErr w:type="spellEnd"/>
            <w:r w:rsidRPr="004103F7">
              <w:rPr>
                <w:i/>
                <w:iCs/>
                <w:lang w:val="en-US"/>
              </w:rPr>
              <w:t xml:space="preserve"> de date </w:t>
            </w:r>
            <w:proofErr w:type="spellStart"/>
            <w:r w:rsidRPr="004103F7">
              <w:rPr>
                <w:i/>
                <w:iCs/>
                <w:lang w:val="en-US"/>
              </w:rPr>
              <w:t>relationale</w:t>
            </w:r>
            <w:proofErr w:type="spellEnd"/>
            <w:r w:rsidRPr="004103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103F7">
              <w:rPr>
                <w:i/>
                <w:iCs/>
                <w:lang w:val="en-US"/>
              </w:rPr>
              <w:t>extinse</w:t>
            </w:r>
            <w:proofErr w:type="spellEnd"/>
            <w:r w:rsidRPr="004103F7">
              <w:rPr>
                <w:i/>
                <w:lang w:val="en-US"/>
              </w:rPr>
              <w:t xml:space="preserve"> </w:t>
            </w:r>
          </w:p>
          <w:p w:rsidR="000E3CAA" w:rsidRPr="004103F7" w:rsidRDefault="000E3CAA" w:rsidP="007F2811">
            <w:pPr>
              <w:rPr>
                <w:i/>
                <w:lang w:val="en-US"/>
              </w:rPr>
            </w:pPr>
            <w:r w:rsidRPr="004103F7">
              <w:rPr>
                <w:i/>
                <w:lang w:val="en-US"/>
              </w:rPr>
              <w:tab/>
            </w:r>
            <w:proofErr w:type="spellStart"/>
            <w:r w:rsidRPr="004103F7">
              <w:rPr>
                <w:i/>
                <w:lang w:val="en-US"/>
              </w:rPr>
              <w:t>Modelul</w:t>
            </w:r>
            <w:proofErr w:type="spellEnd"/>
            <w:r w:rsidRPr="004103F7">
              <w:rPr>
                <w:i/>
                <w:lang w:val="en-US"/>
              </w:rPr>
              <w:t xml:space="preserve"> </w:t>
            </w:r>
            <w:proofErr w:type="spellStart"/>
            <w:r w:rsidRPr="004103F7">
              <w:rPr>
                <w:i/>
                <w:lang w:val="en-US"/>
              </w:rPr>
              <w:t>entitate</w:t>
            </w:r>
            <w:proofErr w:type="spellEnd"/>
            <w:r w:rsidRPr="004103F7">
              <w:rPr>
                <w:i/>
                <w:lang w:val="en-US"/>
              </w:rPr>
              <w:t xml:space="preserve"> –</w:t>
            </w:r>
            <w:proofErr w:type="spellStart"/>
            <w:r w:rsidRPr="004103F7">
              <w:rPr>
                <w:i/>
                <w:lang w:val="en-US"/>
              </w:rPr>
              <w:t>relatie</w:t>
            </w:r>
            <w:proofErr w:type="spellEnd"/>
            <w:r w:rsidRPr="004103F7">
              <w:rPr>
                <w:i/>
                <w:lang w:val="en-US"/>
              </w:rPr>
              <w:t xml:space="preserve"> </w:t>
            </w:r>
          </w:p>
          <w:p w:rsidR="000E3CAA" w:rsidRPr="004103F7" w:rsidRDefault="000E3CAA" w:rsidP="007F2811">
            <w:pPr>
              <w:rPr>
                <w:i/>
                <w:lang w:val="en-US"/>
              </w:rPr>
            </w:pPr>
            <w:r w:rsidRPr="004103F7">
              <w:rPr>
                <w:i/>
                <w:lang w:val="en-US"/>
              </w:rPr>
              <w:tab/>
            </w:r>
            <w:proofErr w:type="spellStart"/>
            <w:r w:rsidRPr="004103F7">
              <w:rPr>
                <w:i/>
                <w:lang w:val="en-US"/>
              </w:rPr>
              <w:t>Modelul</w:t>
            </w:r>
            <w:proofErr w:type="spellEnd"/>
            <w:r w:rsidRPr="004103F7">
              <w:rPr>
                <w:i/>
                <w:lang w:val="en-US"/>
              </w:rPr>
              <w:t xml:space="preserve"> relational </w:t>
            </w:r>
            <w:proofErr w:type="spellStart"/>
            <w:r w:rsidRPr="004103F7">
              <w:rPr>
                <w:i/>
                <w:lang w:val="en-US"/>
              </w:rPr>
              <w:t>orientat</w:t>
            </w:r>
            <w:proofErr w:type="spellEnd"/>
            <w:r w:rsidRPr="004103F7">
              <w:rPr>
                <w:i/>
                <w:lang w:val="en-US"/>
              </w:rPr>
              <w:t xml:space="preserve"> </w:t>
            </w:r>
            <w:proofErr w:type="spellStart"/>
            <w:r w:rsidRPr="004103F7">
              <w:rPr>
                <w:i/>
                <w:lang w:val="en-US"/>
              </w:rPr>
              <w:t>spre</w:t>
            </w:r>
            <w:proofErr w:type="spellEnd"/>
            <w:r w:rsidRPr="004103F7">
              <w:rPr>
                <w:i/>
                <w:lang w:val="en-US"/>
              </w:rPr>
              <w:t xml:space="preserve"> </w:t>
            </w:r>
            <w:proofErr w:type="spellStart"/>
            <w:r w:rsidRPr="004103F7">
              <w:rPr>
                <w:i/>
                <w:lang w:val="en-US"/>
              </w:rPr>
              <w:t>obiecte</w:t>
            </w:r>
            <w:proofErr w:type="spellEnd"/>
            <w:r w:rsidRPr="004103F7">
              <w:rPr>
                <w:i/>
                <w:lang w:val="en-US"/>
              </w:rPr>
              <w:t xml:space="preserve"> </w:t>
            </w:r>
          </w:p>
          <w:p w:rsidR="000E3CAA" w:rsidRPr="004103F7" w:rsidRDefault="000E3CAA" w:rsidP="007F2811">
            <w:pPr>
              <w:rPr>
                <w:b/>
                <w:lang w:val="en-US"/>
              </w:rPr>
            </w:pPr>
            <w:proofErr w:type="spellStart"/>
            <w:r w:rsidRPr="00CE6B21">
              <w:rPr>
                <w:b/>
                <w:lang w:val="en-US"/>
              </w:rPr>
              <w:t>Stocarea</w:t>
            </w:r>
            <w:proofErr w:type="spellEnd"/>
            <w:r w:rsidRPr="00CE6B21">
              <w:rPr>
                <w:b/>
                <w:lang w:val="en-US"/>
              </w:rPr>
              <w:t xml:space="preserve"> </w:t>
            </w:r>
            <w:proofErr w:type="spellStart"/>
            <w:r w:rsidRPr="00CE6B21">
              <w:rPr>
                <w:b/>
                <w:lang w:val="en-US"/>
              </w:rPr>
              <w:t>datelor</w:t>
            </w:r>
            <w:proofErr w:type="spellEnd"/>
            <w:r w:rsidRPr="00CE6B21">
              <w:rPr>
                <w:b/>
                <w:lang w:val="en-US"/>
              </w:rPr>
              <w:t xml:space="preserve"> in </w:t>
            </w:r>
            <w:proofErr w:type="spellStart"/>
            <w:r w:rsidRPr="00CE6B21">
              <w:rPr>
                <w:b/>
                <w:lang w:val="en-US"/>
              </w:rPr>
              <w:t>tabele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expunerea interactivă </w:t>
            </w:r>
          </w:p>
          <w:p w:rsidR="000E3CAA" w:rsidRDefault="000E3CAA" w:rsidP="007F28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exemplificarea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5062AD" w:rsidP="007F2811">
            <w:pPr>
              <w:autoSpaceDE w:val="0"/>
              <w:autoSpaceDN w:val="0"/>
              <w:jc w:val="center"/>
            </w:pPr>
            <w:r>
              <w:t>6</w:t>
            </w:r>
            <w:r w:rsidR="000E3CAA">
              <w:t xml:space="preserve"> ore</w:t>
            </w:r>
          </w:p>
        </w:tc>
      </w:tr>
      <w:tr w:rsidR="000E3CAA" w:rsidRPr="00ED395B" w:rsidTr="007F2811">
        <w:trPr>
          <w:trHeight w:val="1074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E3CAA" w:rsidRPr="0068526E" w:rsidRDefault="000E3CAA" w:rsidP="007F2811">
            <w:pPr>
              <w:rPr>
                <w:b/>
                <w:lang w:val="en-US"/>
              </w:rPr>
            </w:pPr>
            <w:proofErr w:type="spellStart"/>
            <w:r w:rsidRPr="0068526E">
              <w:rPr>
                <w:b/>
                <w:lang w:val="en-US"/>
              </w:rPr>
              <w:t>Indexarea</w:t>
            </w:r>
            <w:proofErr w:type="spellEnd"/>
            <w:r w:rsidRPr="0068526E">
              <w:rPr>
                <w:b/>
                <w:lang w:val="en-US"/>
              </w:rPr>
              <w:t xml:space="preserve"> </w:t>
            </w:r>
            <w:proofErr w:type="spellStart"/>
            <w:r w:rsidRPr="0068526E">
              <w:rPr>
                <w:b/>
                <w:lang w:val="en-US"/>
              </w:rPr>
              <w:t>spatiala</w:t>
            </w:r>
            <w:proofErr w:type="spellEnd"/>
            <w:r w:rsidRPr="0068526E">
              <w:rPr>
                <w:b/>
                <w:lang w:val="en-US"/>
              </w:rPr>
              <w:t xml:space="preserve"> </w:t>
            </w:r>
          </w:p>
          <w:p w:rsidR="000E3CAA" w:rsidRDefault="000E3CAA" w:rsidP="007F2811">
            <w:pPr>
              <w:rPr>
                <w:spacing w:val="-2"/>
              </w:rPr>
            </w:pPr>
            <w:r>
              <w:rPr>
                <w:spacing w:val="-2"/>
              </w:rPr>
              <w:t xml:space="preserve">             Grid index</w:t>
            </w:r>
          </w:p>
          <w:p w:rsidR="000E3CAA" w:rsidRPr="0068526E" w:rsidRDefault="000E3CAA" w:rsidP="007F2811">
            <w:pPr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             </w:t>
            </w:r>
            <w:r w:rsidRPr="0068526E">
              <w:rPr>
                <w:spacing w:val="-2"/>
                <w:lang w:val="en-US"/>
              </w:rPr>
              <w:t>Quad-tree</w:t>
            </w:r>
          </w:p>
          <w:p w:rsidR="000E3CAA" w:rsidRPr="0068526E" w:rsidRDefault="000E3CAA" w:rsidP="007F2811">
            <w:pPr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             </w:t>
            </w:r>
            <w:r w:rsidRPr="0068526E">
              <w:rPr>
                <w:spacing w:val="-2"/>
                <w:lang w:val="en-US"/>
              </w:rPr>
              <w:t xml:space="preserve">R-tree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conversaţia euristică </w:t>
            </w:r>
          </w:p>
          <w:p w:rsidR="000E3CAA" w:rsidRDefault="000E3CAA" w:rsidP="007F28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problematizarea </w:t>
            </w:r>
          </w:p>
          <w:p w:rsidR="000E3CAA" w:rsidRDefault="000E3CAA" w:rsidP="007F2811">
            <w:pPr>
              <w:numPr>
                <w:ilvl w:val="0"/>
                <w:numId w:val="4"/>
              </w:numPr>
              <w:suppressAutoHyphens/>
              <w:snapToGrid w:val="0"/>
            </w:pPr>
            <w:r>
              <w:t>prelegere orală cu secţiuni interactive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jc w:val="center"/>
            </w:pPr>
            <w:r>
              <w:t>4 ore</w:t>
            </w:r>
          </w:p>
        </w:tc>
      </w:tr>
      <w:tr w:rsidR="000E3CAA" w:rsidRPr="00ED395B" w:rsidTr="007F2811">
        <w:trPr>
          <w:trHeight w:val="3292"/>
        </w:trPr>
        <w:tc>
          <w:tcPr>
            <w:tcW w:w="583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0E3CAA" w:rsidRPr="00BA2951" w:rsidRDefault="000E3CAA" w:rsidP="007F2811">
            <w:pPr>
              <w:rPr>
                <w:b/>
                <w:lang w:val="en-US"/>
              </w:rPr>
            </w:pPr>
            <w:r w:rsidRPr="00BA2951">
              <w:rPr>
                <w:b/>
                <w:bCs/>
                <w:lang w:val="en-US"/>
              </w:rPr>
              <w:t>MODELUL GEODATABASE</w:t>
            </w:r>
            <w:r w:rsidRPr="00BA2951">
              <w:rPr>
                <w:b/>
                <w:lang w:val="en-US"/>
              </w:rPr>
              <w:t xml:space="preserve"> </w:t>
            </w:r>
          </w:p>
          <w:p w:rsidR="000E3CAA" w:rsidRDefault="000E3CAA" w:rsidP="007F2811">
            <w:pPr>
              <w:rPr>
                <w:b/>
                <w:bCs/>
                <w:lang w:val="en-US"/>
              </w:rPr>
            </w:pPr>
            <w:proofErr w:type="spellStart"/>
            <w:r w:rsidRPr="00BA2951">
              <w:rPr>
                <w:b/>
                <w:bCs/>
                <w:lang w:val="en-US"/>
              </w:rPr>
              <w:t>Tipuri</w:t>
            </w:r>
            <w:proofErr w:type="spellEnd"/>
            <w:r w:rsidRPr="00BA2951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BA2951">
              <w:rPr>
                <w:b/>
                <w:bCs/>
                <w:lang w:val="en-US"/>
              </w:rPr>
              <w:t>geodataba</w:t>
            </w:r>
            <w:r>
              <w:rPr>
                <w:b/>
                <w:bCs/>
                <w:lang w:val="en-US"/>
              </w:rPr>
              <w:t>s</w:t>
            </w:r>
            <w:r w:rsidRPr="00BA2951">
              <w:rPr>
                <w:b/>
                <w:bCs/>
                <w:lang w:val="en-US"/>
              </w:rPr>
              <w:t>e</w:t>
            </w:r>
            <w:proofErr w:type="spellEnd"/>
            <w:r w:rsidRPr="00BA2951">
              <w:rPr>
                <w:b/>
                <w:bCs/>
                <w:lang w:val="en-US"/>
              </w:rPr>
              <w:t xml:space="preserve"> </w:t>
            </w:r>
          </w:p>
          <w:p w:rsidR="005062AD" w:rsidRPr="005062AD" w:rsidRDefault="005062AD" w:rsidP="007F2811">
            <w:pPr>
              <w:rPr>
                <w:b/>
                <w:lang w:val="fr-CA"/>
              </w:rPr>
            </w:pPr>
            <w:proofErr w:type="spellStart"/>
            <w:r w:rsidRPr="005062AD">
              <w:rPr>
                <w:b/>
                <w:lang w:val="fr-CA"/>
              </w:rPr>
              <w:t>Proiectarea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geodatabase</w:t>
            </w:r>
            <w:proofErr w:type="spellEnd"/>
            <w:r w:rsidRPr="005062AD">
              <w:rPr>
                <w:b/>
                <w:lang w:val="fr-CA"/>
              </w:rPr>
              <w:t xml:space="preserve">. </w:t>
            </w:r>
            <w:proofErr w:type="spellStart"/>
            <w:r w:rsidRPr="005062AD">
              <w:rPr>
                <w:b/>
                <w:lang w:val="fr-CA"/>
              </w:rPr>
              <w:t>Proiectarea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conceptuală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şi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proiectarea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logică</w:t>
            </w:r>
            <w:proofErr w:type="spellEnd"/>
          </w:p>
          <w:p w:rsidR="005062AD" w:rsidRPr="005062AD" w:rsidRDefault="005062AD" w:rsidP="007F2811">
            <w:pPr>
              <w:rPr>
                <w:b/>
                <w:bCs/>
                <w:lang w:val="en-US"/>
              </w:rPr>
            </w:pPr>
            <w:proofErr w:type="spellStart"/>
            <w:r w:rsidRPr="005062AD">
              <w:rPr>
                <w:b/>
                <w:lang w:val="en-AU"/>
              </w:rPr>
              <w:t>Generarea</w:t>
            </w:r>
            <w:proofErr w:type="spellEnd"/>
            <w:r w:rsidRPr="005062AD">
              <w:rPr>
                <w:b/>
                <w:lang w:val="en-AU"/>
              </w:rPr>
              <w:t xml:space="preserve"> </w:t>
            </w:r>
            <w:proofErr w:type="spellStart"/>
            <w:r w:rsidRPr="005062AD">
              <w:rPr>
                <w:b/>
                <w:lang w:val="en-AU"/>
              </w:rPr>
              <w:t>unei</w:t>
            </w:r>
            <w:proofErr w:type="spellEnd"/>
            <w:r w:rsidRPr="005062AD">
              <w:rPr>
                <w:b/>
                <w:lang w:val="en-AU"/>
              </w:rPr>
              <w:t xml:space="preserve"> </w:t>
            </w:r>
            <w:proofErr w:type="spellStart"/>
            <w:r w:rsidRPr="005062AD">
              <w:rPr>
                <w:b/>
                <w:lang w:val="en-AU"/>
              </w:rPr>
              <w:t>geodatabase</w:t>
            </w:r>
            <w:proofErr w:type="spellEnd"/>
            <w:r w:rsidRPr="005062AD">
              <w:rPr>
                <w:b/>
                <w:lang w:val="en-AU"/>
              </w:rPr>
              <w:t xml:space="preserve"> </w:t>
            </w:r>
            <w:proofErr w:type="spellStart"/>
            <w:r w:rsidRPr="005062AD">
              <w:rPr>
                <w:b/>
                <w:lang w:val="en-AU"/>
              </w:rPr>
              <w:t>în</w:t>
            </w:r>
            <w:proofErr w:type="spellEnd"/>
            <w:r w:rsidRPr="005062AD">
              <w:rPr>
                <w:b/>
                <w:lang w:val="en-AU"/>
              </w:rPr>
              <w:t xml:space="preserve"> </w:t>
            </w:r>
            <w:proofErr w:type="spellStart"/>
            <w:r w:rsidRPr="005062AD">
              <w:rPr>
                <w:b/>
                <w:lang w:val="en-AU"/>
              </w:rPr>
              <w:t>ArcCatalog</w:t>
            </w:r>
            <w:proofErr w:type="spellEnd"/>
            <w:r w:rsidRPr="005062AD">
              <w:rPr>
                <w:b/>
                <w:lang w:val="en-AU"/>
              </w:rPr>
              <w:t xml:space="preserve">. </w:t>
            </w:r>
            <w:proofErr w:type="spellStart"/>
            <w:r w:rsidRPr="005062AD">
              <w:rPr>
                <w:b/>
                <w:lang w:val="fr-CA"/>
              </w:rPr>
              <w:t>Crearea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şi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gestiun</w:t>
            </w:r>
            <w:r>
              <w:rPr>
                <w:b/>
                <w:lang w:val="fr-CA"/>
              </w:rPr>
              <w:t>ea</w:t>
            </w:r>
            <w:proofErr w:type="spellEnd"/>
            <w:r>
              <w:rPr>
                <w:b/>
                <w:lang w:val="fr-CA"/>
              </w:rPr>
              <w:t xml:space="preserve"> </w:t>
            </w:r>
            <w:proofErr w:type="spellStart"/>
            <w:r>
              <w:rPr>
                <w:b/>
                <w:lang w:val="fr-CA"/>
              </w:rPr>
              <w:t>claselor</w:t>
            </w:r>
            <w:proofErr w:type="spellEnd"/>
            <w:r>
              <w:rPr>
                <w:b/>
                <w:lang w:val="fr-CA"/>
              </w:rPr>
              <w:t xml:space="preserve"> </w:t>
            </w:r>
            <w:proofErr w:type="gramStart"/>
            <w:r>
              <w:rPr>
                <w:b/>
                <w:lang w:val="fr-CA"/>
              </w:rPr>
              <w:t xml:space="preserve">de </w:t>
            </w:r>
            <w:proofErr w:type="spellStart"/>
            <w:r>
              <w:rPr>
                <w:b/>
                <w:lang w:val="fr-CA"/>
              </w:rPr>
              <w:t>entităţi</w:t>
            </w:r>
            <w:proofErr w:type="spellEnd"/>
            <w:proofErr w:type="gramEnd"/>
            <w:r>
              <w:rPr>
                <w:b/>
                <w:lang w:val="fr-CA"/>
              </w:rPr>
              <w:t xml:space="preserve"> </w:t>
            </w:r>
            <w:proofErr w:type="spellStart"/>
            <w:r>
              <w:rPr>
                <w:b/>
                <w:lang w:val="fr-CA"/>
              </w:rPr>
              <w:t>grafice</w:t>
            </w:r>
            <w:proofErr w:type="spellEnd"/>
            <w:r w:rsidRPr="005062AD">
              <w:rPr>
                <w:b/>
                <w:lang w:val="fr-CA"/>
              </w:rPr>
              <w:t>.</w:t>
            </w:r>
          </w:p>
          <w:p w:rsidR="000E3CAA" w:rsidRPr="005062AD" w:rsidRDefault="005062AD" w:rsidP="007F2811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</w:t>
            </w:r>
            <w:r w:rsidRPr="005062AD">
              <w:rPr>
                <w:bCs/>
                <w:i/>
                <w:iCs/>
              </w:rPr>
              <w:t xml:space="preserve">  </w:t>
            </w:r>
            <w:r w:rsidR="000E3CAA" w:rsidRPr="005062AD">
              <w:rPr>
                <w:bCs/>
                <w:i/>
                <w:iCs/>
              </w:rPr>
              <w:t xml:space="preserve">   Feature datasets</w:t>
            </w:r>
          </w:p>
          <w:p w:rsidR="000E3CAA" w:rsidRPr="005062AD" w:rsidRDefault="000E3CAA" w:rsidP="007F2811">
            <w:pPr>
              <w:rPr>
                <w:lang w:val="en-US"/>
              </w:rPr>
            </w:pPr>
            <w:r w:rsidRPr="005062AD">
              <w:rPr>
                <w:bCs/>
                <w:i/>
                <w:iCs/>
                <w:lang w:val="en-US"/>
              </w:rPr>
              <w:t xml:space="preserve">           Feature class</w:t>
            </w:r>
            <w:r w:rsidRPr="005062AD">
              <w:rPr>
                <w:lang w:val="en-US"/>
              </w:rPr>
              <w:t xml:space="preserve"> </w:t>
            </w:r>
          </w:p>
          <w:p w:rsidR="000E3CAA" w:rsidRPr="005062AD" w:rsidRDefault="000E3CAA" w:rsidP="007F2811">
            <w:pPr>
              <w:rPr>
                <w:lang w:val="en-US"/>
              </w:rPr>
            </w:pPr>
            <w:r w:rsidRPr="005062AD">
              <w:rPr>
                <w:bCs/>
                <w:i/>
                <w:iCs/>
                <w:lang w:val="en-US"/>
              </w:rPr>
              <w:t xml:space="preserve">           </w:t>
            </w:r>
            <w:proofErr w:type="spellStart"/>
            <w:r w:rsidRPr="005062AD">
              <w:rPr>
                <w:bCs/>
                <w:i/>
                <w:iCs/>
                <w:lang w:val="en-US"/>
              </w:rPr>
              <w:t>Tabela</w:t>
            </w:r>
            <w:proofErr w:type="spellEnd"/>
            <w:r w:rsidRPr="005062AD">
              <w:rPr>
                <w:bCs/>
                <w:i/>
                <w:iCs/>
                <w:lang w:val="en-US"/>
              </w:rPr>
              <w:t xml:space="preserve"> de </w:t>
            </w:r>
            <w:proofErr w:type="spellStart"/>
            <w:r w:rsidRPr="005062AD">
              <w:rPr>
                <w:bCs/>
                <w:i/>
                <w:iCs/>
                <w:lang w:val="en-US"/>
              </w:rPr>
              <w:t>atribute</w:t>
            </w:r>
            <w:proofErr w:type="spellEnd"/>
            <w:r w:rsidRPr="005062AD">
              <w:rPr>
                <w:bCs/>
                <w:i/>
                <w:iCs/>
                <w:lang w:val="en-US"/>
              </w:rPr>
              <w:t xml:space="preserve"> </w:t>
            </w:r>
          </w:p>
          <w:p w:rsidR="000E3CAA" w:rsidRPr="005062AD" w:rsidRDefault="000E3CAA" w:rsidP="007F2811">
            <w:pPr>
              <w:rPr>
                <w:lang w:val="en-US"/>
              </w:rPr>
            </w:pPr>
            <w:r w:rsidRPr="005062AD">
              <w:rPr>
                <w:bCs/>
                <w:i/>
                <w:iCs/>
              </w:rPr>
              <w:t xml:space="preserve">           Network dataset </w:t>
            </w:r>
            <w:r w:rsidRPr="005062AD">
              <w:rPr>
                <w:bCs/>
              </w:rPr>
              <w:t>s</w:t>
            </w:r>
            <w:r w:rsidRPr="005062AD">
              <w:t>i</w:t>
            </w:r>
            <w:r w:rsidRPr="005062AD">
              <w:rPr>
                <w:bCs/>
                <w:i/>
                <w:iCs/>
              </w:rPr>
              <w:t xml:space="preserve"> Geometric network</w:t>
            </w:r>
            <w:r w:rsidR="005062AD" w:rsidRPr="005062AD">
              <w:rPr>
                <w:bCs/>
                <w:i/>
                <w:iCs/>
              </w:rPr>
              <w:t xml:space="preserve"> etc.</w:t>
            </w:r>
          </w:p>
          <w:p w:rsidR="000E3CAA" w:rsidRPr="005062AD" w:rsidRDefault="005062AD" w:rsidP="007F2811">
            <w:pPr>
              <w:rPr>
                <w:b/>
                <w:lang w:val="en-US"/>
              </w:rPr>
            </w:pPr>
            <w:proofErr w:type="spellStart"/>
            <w:r w:rsidRPr="005062AD">
              <w:rPr>
                <w:b/>
                <w:lang w:val="fr-CA"/>
              </w:rPr>
              <w:t>Tabele</w:t>
            </w:r>
            <w:proofErr w:type="spellEnd"/>
            <w:r w:rsidRPr="005062AD">
              <w:rPr>
                <w:b/>
                <w:lang w:val="fr-CA"/>
              </w:rPr>
              <w:t xml:space="preserve"> externe </w:t>
            </w:r>
            <w:proofErr w:type="spellStart"/>
            <w:r w:rsidRPr="005062AD">
              <w:rPr>
                <w:b/>
                <w:lang w:val="fr-CA"/>
              </w:rPr>
              <w:t>şi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obiecte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din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componenţa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en-AU"/>
              </w:rPr>
              <w:t>geodatabase</w:t>
            </w:r>
            <w:proofErr w:type="spellEnd"/>
          </w:p>
          <w:p w:rsidR="000E3CAA" w:rsidRPr="005062AD" w:rsidRDefault="005062AD" w:rsidP="007F2811">
            <w:pPr>
              <w:rPr>
                <w:b/>
                <w:lang w:val="fr-CA"/>
              </w:rPr>
            </w:pPr>
            <w:proofErr w:type="spellStart"/>
            <w:r w:rsidRPr="005062AD">
              <w:rPr>
                <w:b/>
                <w:lang w:val="fr-CA"/>
              </w:rPr>
              <w:t>Atributele</w:t>
            </w:r>
            <w:proofErr w:type="spellEnd"/>
            <w:r w:rsidRPr="005062AD">
              <w:rPr>
                <w:b/>
                <w:lang w:val="fr-CA"/>
              </w:rPr>
              <w:t xml:space="preserve"> si </w:t>
            </w:r>
            <w:proofErr w:type="spellStart"/>
            <w:r w:rsidRPr="005062AD">
              <w:rPr>
                <w:b/>
                <w:lang w:val="fr-CA"/>
              </w:rPr>
              <w:t>relaţiile</w:t>
            </w:r>
            <w:proofErr w:type="spellEnd"/>
            <w:r w:rsidRPr="005062AD">
              <w:rPr>
                <w:b/>
                <w:lang w:val="fr-CA"/>
              </w:rPr>
              <w:t xml:space="preserve"> </w:t>
            </w:r>
            <w:proofErr w:type="spellStart"/>
            <w:r w:rsidRPr="005062AD">
              <w:rPr>
                <w:b/>
                <w:lang w:val="fr-CA"/>
              </w:rPr>
              <w:t>între</w:t>
            </w:r>
            <w:proofErr w:type="spellEnd"/>
            <w:r w:rsidRPr="005062AD">
              <w:rPr>
                <w:b/>
                <w:lang w:val="fr-CA"/>
              </w:rPr>
              <w:t xml:space="preserve"> clase</w:t>
            </w:r>
          </w:p>
          <w:p w:rsidR="005062AD" w:rsidRPr="005062AD" w:rsidRDefault="005062AD" w:rsidP="007F2811">
            <w:pPr>
              <w:rPr>
                <w:b/>
                <w:lang w:val="fr-CA"/>
              </w:rPr>
            </w:pPr>
            <w:proofErr w:type="spellStart"/>
            <w:r w:rsidRPr="005062AD">
              <w:rPr>
                <w:b/>
                <w:lang w:val="fr-CA"/>
              </w:rPr>
              <w:t>Topologia</w:t>
            </w:r>
            <w:proofErr w:type="spellEnd"/>
            <w:r w:rsidRPr="005062AD">
              <w:rPr>
                <w:b/>
                <w:lang w:val="fr-CA"/>
              </w:rPr>
              <w:t xml:space="preserve"> in gdb, </w:t>
            </w:r>
            <w:proofErr w:type="spellStart"/>
            <w:r w:rsidRPr="005062AD">
              <w:rPr>
                <w:b/>
                <w:lang w:val="fr-CA"/>
              </w:rPr>
              <w:t>strat</w:t>
            </w:r>
            <w:proofErr w:type="spellEnd"/>
            <w:r w:rsidRPr="005062AD">
              <w:rPr>
                <w:b/>
                <w:lang w:val="fr-CA"/>
              </w:rPr>
              <w:t xml:space="preserve"> si </w:t>
            </w:r>
            <w:proofErr w:type="spellStart"/>
            <w:r w:rsidRPr="005062AD">
              <w:rPr>
                <w:b/>
                <w:lang w:val="fr-CA"/>
              </w:rPr>
              <w:t>multistrat</w:t>
            </w:r>
            <w:proofErr w:type="spellEnd"/>
          </w:p>
          <w:p w:rsidR="005062AD" w:rsidRPr="005062AD" w:rsidRDefault="005062AD" w:rsidP="007F2811">
            <w:pPr>
              <w:rPr>
                <w:b/>
                <w:lang w:val="en-US"/>
              </w:rPr>
            </w:pPr>
            <w:proofErr w:type="spellStart"/>
            <w:r w:rsidRPr="005062AD">
              <w:rPr>
                <w:b/>
                <w:lang w:val="en-AU"/>
              </w:rPr>
              <w:t>Editarea</w:t>
            </w:r>
            <w:proofErr w:type="spellEnd"/>
            <w:r w:rsidRPr="005062AD">
              <w:rPr>
                <w:b/>
                <w:lang w:val="en-AU"/>
              </w:rPr>
              <w:t xml:space="preserve"> </w:t>
            </w:r>
            <w:proofErr w:type="spellStart"/>
            <w:r w:rsidRPr="005062AD">
              <w:rPr>
                <w:b/>
                <w:lang w:val="en-AU"/>
              </w:rPr>
              <w:t>în</w:t>
            </w:r>
            <w:proofErr w:type="spellEnd"/>
            <w:r w:rsidRPr="005062AD">
              <w:rPr>
                <w:b/>
                <w:lang w:val="en-AU"/>
              </w:rPr>
              <w:t xml:space="preserve"> </w:t>
            </w:r>
            <w:proofErr w:type="spellStart"/>
            <w:r w:rsidRPr="005062AD">
              <w:rPr>
                <w:b/>
                <w:lang w:val="en-AU"/>
              </w:rPr>
              <w:t>cadrul</w:t>
            </w:r>
            <w:proofErr w:type="spellEnd"/>
            <w:r w:rsidRPr="005062AD">
              <w:rPr>
                <w:b/>
                <w:lang w:val="en-AU"/>
              </w:rPr>
              <w:t xml:space="preserve"> </w:t>
            </w:r>
            <w:proofErr w:type="spellStart"/>
            <w:r w:rsidRPr="005062AD">
              <w:rPr>
                <w:b/>
                <w:lang w:val="en-AU"/>
              </w:rPr>
              <w:t>geodatabase</w:t>
            </w:r>
            <w:proofErr w:type="spellEnd"/>
          </w:p>
          <w:p w:rsidR="000E3CAA" w:rsidRPr="00423CD3" w:rsidRDefault="000E3CAA" w:rsidP="007F2811">
            <w:pPr>
              <w:rPr>
                <w:b/>
              </w:rPr>
            </w:pP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CAA" w:rsidRPr="005062AD" w:rsidRDefault="000E3CAA" w:rsidP="007F2811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>
              <w:t>observarea sistematică şi independent</w:t>
            </w:r>
          </w:p>
          <w:p w:rsidR="005062AD" w:rsidRPr="00423CD3" w:rsidRDefault="005062AD" w:rsidP="005062AD">
            <w:pPr>
              <w:autoSpaceDE w:val="0"/>
              <w:autoSpaceDN w:val="0"/>
              <w:ind w:left="360"/>
              <w:rPr>
                <w:b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5062AD" w:rsidP="007F2811">
            <w:pPr>
              <w:jc w:val="center"/>
            </w:pPr>
            <w:r>
              <w:t xml:space="preserve">8 </w:t>
            </w:r>
            <w:r w:rsidR="000E3CAA">
              <w:t>ore</w:t>
            </w:r>
          </w:p>
        </w:tc>
      </w:tr>
      <w:tr w:rsidR="000E3CAA" w:rsidRPr="00ED395B" w:rsidTr="007F2811">
        <w:trPr>
          <w:trHeight w:val="4061"/>
        </w:trPr>
        <w:tc>
          <w:tcPr>
            <w:tcW w:w="9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3CAA" w:rsidRPr="00ED395B" w:rsidRDefault="000E3CAA" w:rsidP="007F2811">
            <w:pPr>
              <w:rPr>
                <w:b/>
              </w:rPr>
            </w:pPr>
          </w:p>
          <w:p w:rsidR="000E3CAA" w:rsidRDefault="000E3CAA" w:rsidP="007F2811">
            <w:pPr>
              <w:shd w:val="clear" w:color="auto" w:fill="D9D9D9"/>
              <w:rPr>
                <w:b/>
              </w:rPr>
            </w:pPr>
            <w:r w:rsidRPr="00ED395B">
              <w:rPr>
                <w:b/>
              </w:rPr>
              <w:t>Bibliografie</w:t>
            </w:r>
          </w:p>
          <w:p w:rsidR="000E3CAA" w:rsidRPr="009921C5" w:rsidRDefault="000E3CAA" w:rsidP="007F2811">
            <w:pPr>
              <w:shd w:val="clear" w:color="auto" w:fill="D9D9D9"/>
            </w:pPr>
            <w:r>
              <w:rPr>
                <w:b/>
              </w:rPr>
              <w:t>I</w:t>
            </w:r>
            <w:r w:rsidRPr="009921C5">
              <w:rPr>
                <w:b/>
              </w:rPr>
              <w:t xml:space="preserve">mbroane, M. Al. </w:t>
            </w:r>
            <w:r w:rsidRPr="009921C5">
              <w:t>(2012)</w:t>
            </w:r>
            <w:r w:rsidRPr="009921C5">
              <w:rPr>
                <w:b/>
              </w:rPr>
              <w:t xml:space="preserve"> </w:t>
            </w:r>
            <w:r w:rsidRPr="009921C5">
              <w:rPr>
                <w:i/>
              </w:rPr>
              <w:t>Sisteme informatice geografice, vol. 1. Structuri de date</w:t>
            </w:r>
            <w:r w:rsidRPr="009921C5">
              <w:t>, Editura Presa Universitara Clujeana</w:t>
            </w:r>
          </w:p>
          <w:p w:rsidR="000E3CAA" w:rsidRPr="009921C5" w:rsidRDefault="000E3CAA" w:rsidP="007F2811">
            <w:p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rPr>
                <w:rFonts w:ascii="Cambria" w:eastAsiaTheme="minorHAnsi" w:hAnsi="Cambria" w:cs="Cambria"/>
                <w:lang w:val="en-US"/>
              </w:rPr>
            </w:pPr>
            <w:r w:rsidRPr="009921C5">
              <w:rPr>
                <w:rFonts w:ascii="Cambria" w:eastAsiaTheme="minorHAnsi" w:hAnsi="Cambria" w:cs="Cambria"/>
                <w:b/>
                <w:lang w:val="en-US"/>
              </w:rPr>
              <w:t>Mitc</w:t>
            </w:r>
            <w:r w:rsidRPr="009921C5">
              <w:rPr>
                <w:rFonts w:ascii="Cambria" w:eastAsiaTheme="minorHAnsi" w:hAnsi="Cambria" w:cs="Cambria"/>
                <w:b/>
                <w:spacing w:val="-1"/>
                <w:lang w:val="en-US"/>
              </w:rPr>
              <w:t>h</w:t>
            </w:r>
            <w:r w:rsidRPr="009921C5">
              <w:rPr>
                <w:rFonts w:ascii="Cambria" w:eastAsiaTheme="minorHAnsi" w:hAnsi="Cambria" w:cs="Cambria"/>
                <w:b/>
                <w:lang w:val="en-US"/>
              </w:rPr>
              <w:t>ell,</w:t>
            </w:r>
            <w:r w:rsidRPr="009921C5">
              <w:rPr>
                <w:rFonts w:ascii="Cambria" w:eastAsiaTheme="minorHAnsi" w:hAnsi="Cambria" w:cs="Cambria"/>
                <w:b/>
                <w:spacing w:val="-3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b/>
                <w:spacing w:val="-1"/>
                <w:lang w:val="en-US"/>
              </w:rPr>
              <w:t>A</w:t>
            </w:r>
            <w:r w:rsidRPr="009921C5">
              <w:rPr>
                <w:rFonts w:ascii="Cambria" w:eastAsiaTheme="minorHAnsi" w:hAnsi="Cambria" w:cs="Cambria"/>
                <w:b/>
                <w:spacing w:val="-2"/>
                <w:lang w:val="en-US"/>
              </w:rPr>
              <w:t>.</w:t>
            </w:r>
            <w:r w:rsidRPr="009921C5">
              <w:rPr>
                <w:rFonts w:ascii="Cambria" w:eastAsiaTheme="minorHAnsi" w:hAnsi="Cambria" w:cs="Cambria"/>
                <w:lang w:val="en-US"/>
              </w:rPr>
              <w:t>,</w:t>
            </w:r>
            <w:r w:rsidRPr="009921C5">
              <w:rPr>
                <w:rFonts w:ascii="Cambria" w:eastAsiaTheme="minorHAnsi" w:hAnsi="Cambria" w:cs="Cambria"/>
                <w:spacing w:val="-1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spacing w:val="-1"/>
                <w:lang w:val="en-US"/>
              </w:rPr>
              <w:t>T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he</w:t>
            </w:r>
            <w:r w:rsidRPr="009921C5">
              <w:rPr>
                <w:rFonts w:ascii="Cambria" w:eastAsiaTheme="minorHAnsi" w:hAnsi="Cambria" w:cs="Cambria"/>
                <w:i/>
                <w:iCs/>
                <w:spacing w:val="-3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ESRI</w:t>
            </w:r>
            <w:r w:rsidRPr="009921C5">
              <w:rPr>
                <w:rFonts w:ascii="Cambria" w:eastAsiaTheme="minorHAnsi" w:hAnsi="Cambria" w:cs="Cambria"/>
                <w:i/>
                <w:iCs/>
                <w:spacing w:val="-3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spacing w:val="-1"/>
                <w:lang w:val="en-US"/>
              </w:rPr>
              <w:t>G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ui</w:t>
            </w:r>
            <w:r w:rsidRPr="009921C5">
              <w:rPr>
                <w:rFonts w:ascii="Cambria" w:eastAsiaTheme="minorHAnsi" w:hAnsi="Cambria" w:cs="Cambria"/>
                <w:i/>
                <w:iCs/>
                <w:spacing w:val="-2"/>
                <w:lang w:val="en-US"/>
              </w:rPr>
              <w:t>d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e</w:t>
            </w:r>
            <w:r w:rsidRPr="009921C5">
              <w:rPr>
                <w:rFonts w:ascii="Cambria" w:eastAsiaTheme="minorHAnsi" w:hAnsi="Cambria" w:cs="Cambria"/>
                <w:i/>
                <w:iCs/>
                <w:spacing w:val="-2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to</w:t>
            </w:r>
            <w:r w:rsidRPr="009921C5">
              <w:rPr>
                <w:rFonts w:ascii="Cambria" w:eastAsiaTheme="minorHAnsi" w:hAnsi="Cambria" w:cs="Cambria"/>
                <w:i/>
                <w:iCs/>
                <w:spacing w:val="-3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spacing w:val="-2"/>
                <w:lang w:val="en-US"/>
              </w:rPr>
              <w:t>G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IS</w:t>
            </w:r>
            <w:r w:rsidRPr="009921C5">
              <w:rPr>
                <w:rFonts w:ascii="Cambria" w:eastAsiaTheme="minorHAnsi" w:hAnsi="Cambria" w:cs="Cambria"/>
                <w:i/>
                <w:iCs/>
                <w:spacing w:val="-3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A</w:t>
            </w:r>
            <w:r w:rsidRPr="009921C5">
              <w:rPr>
                <w:rFonts w:ascii="Cambria" w:eastAsiaTheme="minorHAnsi" w:hAnsi="Cambria" w:cs="Cambria"/>
                <w:i/>
                <w:iCs/>
                <w:spacing w:val="1"/>
                <w:lang w:val="en-US"/>
              </w:rPr>
              <w:t>n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alys</w:t>
            </w:r>
            <w:r w:rsidRPr="009921C5">
              <w:rPr>
                <w:rFonts w:ascii="Cambria" w:eastAsiaTheme="minorHAnsi" w:hAnsi="Cambria" w:cs="Cambria"/>
                <w:i/>
                <w:iCs/>
                <w:spacing w:val="-1"/>
                <w:lang w:val="en-US"/>
              </w:rPr>
              <w:t>i</w:t>
            </w:r>
            <w:r w:rsidRPr="009921C5">
              <w:rPr>
                <w:rFonts w:ascii="Cambria" w:eastAsiaTheme="minorHAnsi" w:hAnsi="Cambria" w:cs="Cambria"/>
                <w:i/>
                <w:iCs/>
                <w:spacing w:val="2"/>
                <w:lang w:val="en-US"/>
              </w:rPr>
              <w:t>s</w:t>
            </w:r>
            <w:r w:rsidRPr="009921C5">
              <w:rPr>
                <w:rFonts w:ascii="Cambria" w:eastAsiaTheme="minorHAnsi" w:hAnsi="Cambria" w:cs="Cambria"/>
                <w:lang w:val="en-US"/>
              </w:rPr>
              <w:t>,</w:t>
            </w:r>
            <w:r w:rsidRPr="009921C5">
              <w:rPr>
                <w:rFonts w:ascii="Cambria" w:eastAsiaTheme="minorHAnsi" w:hAnsi="Cambria" w:cs="Cambria"/>
                <w:spacing w:val="-4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lang w:val="en-US"/>
              </w:rPr>
              <w:t>ESRI</w:t>
            </w:r>
            <w:r w:rsidRPr="009921C5">
              <w:rPr>
                <w:rFonts w:ascii="Cambria" w:eastAsiaTheme="minorHAnsi" w:hAnsi="Cambria" w:cs="Cambria"/>
                <w:spacing w:val="-6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lang w:val="en-US"/>
              </w:rPr>
              <w:t>Press</w:t>
            </w:r>
          </w:p>
          <w:p w:rsidR="000E3CAA" w:rsidRPr="009921C5" w:rsidRDefault="000E3CAA" w:rsidP="007F2811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9921C5">
              <w:rPr>
                <w:b/>
                <w:snapToGrid w:val="0"/>
              </w:rPr>
              <w:t>Niţu, C., et.al</w:t>
            </w:r>
            <w:r w:rsidRPr="009921C5">
              <w:rPr>
                <w:snapToGrid w:val="0"/>
              </w:rPr>
              <w:t xml:space="preserve">., - </w:t>
            </w:r>
            <w:r w:rsidRPr="009921C5">
              <w:rPr>
                <w:i/>
                <w:snapToGrid w:val="0"/>
              </w:rPr>
              <w:t>Sisteme informaţionale geografice şi cartografie computerizată</w:t>
            </w:r>
            <w:r w:rsidRPr="009921C5">
              <w:rPr>
                <w:snapToGrid w:val="0"/>
              </w:rPr>
              <w:t>, Editura Universităţii, Bucureşti;</w:t>
            </w:r>
          </w:p>
          <w:p w:rsidR="000E3CAA" w:rsidRPr="009921C5" w:rsidRDefault="000E3CAA" w:rsidP="007F2811">
            <w:pPr>
              <w:tabs>
                <w:tab w:val="left" w:pos="46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lang w:val="en-US"/>
              </w:rPr>
            </w:pPr>
            <w:proofErr w:type="spellStart"/>
            <w:r w:rsidRPr="009921C5">
              <w:rPr>
                <w:rFonts w:ascii="Cambria" w:eastAsiaTheme="minorHAnsi" w:hAnsi="Cambria" w:cs="Cambria"/>
                <w:b/>
                <w:lang w:val="en-US"/>
              </w:rPr>
              <w:t>O</w:t>
            </w:r>
            <w:r w:rsidRPr="009921C5">
              <w:rPr>
                <w:rFonts w:ascii="Cambria" w:eastAsiaTheme="minorHAnsi" w:hAnsi="Cambria" w:cs="Cambria"/>
                <w:b/>
                <w:spacing w:val="-2"/>
                <w:lang w:val="en-US"/>
              </w:rPr>
              <w:t>r</w:t>
            </w:r>
            <w:r w:rsidRPr="009921C5">
              <w:rPr>
                <w:rFonts w:ascii="Cambria" w:eastAsiaTheme="minorHAnsi" w:hAnsi="Cambria" w:cs="Cambria"/>
                <w:b/>
                <w:lang w:val="en-US"/>
              </w:rPr>
              <w:t>msb</w:t>
            </w:r>
            <w:r w:rsidRPr="009921C5">
              <w:rPr>
                <w:rFonts w:ascii="Cambria" w:eastAsiaTheme="minorHAnsi" w:hAnsi="Cambria" w:cs="Cambria"/>
                <w:b/>
                <w:spacing w:val="-1"/>
                <w:lang w:val="en-US"/>
              </w:rPr>
              <w:t>y</w:t>
            </w:r>
            <w:proofErr w:type="spellEnd"/>
            <w:r w:rsidRPr="009921C5">
              <w:rPr>
                <w:rFonts w:ascii="Cambria" w:eastAsiaTheme="minorHAnsi" w:hAnsi="Cambria" w:cs="Cambria"/>
                <w:b/>
                <w:lang w:val="en-US"/>
              </w:rPr>
              <w:t>,</w:t>
            </w:r>
            <w:r w:rsidRPr="009921C5">
              <w:rPr>
                <w:rFonts w:ascii="Cambria" w:eastAsiaTheme="minorHAnsi" w:hAnsi="Cambria" w:cs="Cambria"/>
                <w:b/>
                <w:spacing w:val="-4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b/>
                <w:lang w:val="en-US"/>
              </w:rPr>
              <w:t>T</w:t>
            </w:r>
            <w:r w:rsidRPr="009921C5">
              <w:rPr>
                <w:rFonts w:ascii="Cambria" w:eastAsiaTheme="minorHAnsi" w:hAnsi="Cambria" w:cs="Cambria"/>
                <w:lang w:val="en-US"/>
              </w:rPr>
              <w:t>.,</w:t>
            </w:r>
            <w:r w:rsidRPr="009921C5">
              <w:rPr>
                <w:rFonts w:ascii="Cambria" w:eastAsiaTheme="minorHAnsi" w:hAnsi="Cambria" w:cs="Cambria"/>
                <w:spacing w:val="-2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spacing w:val="-2"/>
                <w:lang w:val="en-US"/>
              </w:rPr>
              <w:t>G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etting</w:t>
            </w:r>
            <w:r w:rsidRPr="009921C5">
              <w:rPr>
                <w:rFonts w:ascii="Cambria" w:eastAsiaTheme="minorHAnsi" w:hAnsi="Cambria" w:cs="Cambria"/>
                <w:i/>
                <w:iCs/>
                <w:spacing w:val="-5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spacing w:val="-2"/>
                <w:lang w:val="en-US"/>
              </w:rPr>
              <w:t>t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o</w:t>
            </w:r>
            <w:r w:rsidRPr="009921C5">
              <w:rPr>
                <w:rFonts w:ascii="Cambria" w:eastAsiaTheme="minorHAnsi" w:hAnsi="Cambria" w:cs="Cambria"/>
                <w:i/>
                <w:iCs/>
                <w:spacing w:val="-3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spacing w:val="-2"/>
                <w:lang w:val="en-US"/>
              </w:rPr>
              <w:t>k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now</w:t>
            </w:r>
            <w:r w:rsidRPr="009921C5">
              <w:rPr>
                <w:rFonts w:ascii="Cambria" w:eastAsiaTheme="minorHAnsi" w:hAnsi="Cambria" w:cs="Cambria"/>
                <w:i/>
                <w:iCs/>
                <w:spacing w:val="-2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w</w:t>
            </w:r>
            <w:r w:rsidRPr="009921C5">
              <w:rPr>
                <w:rFonts w:ascii="Cambria" w:eastAsiaTheme="minorHAnsi" w:hAnsi="Cambria" w:cs="Cambria"/>
                <w:i/>
                <w:iCs/>
                <w:spacing w:val="-3"/>
                <w:lang w:val="en-US"/>
              </w:rPr>
              <w:t>i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th</w:t>
            </w:r>
            <w:r w:rsidRPr="009921C5">
              <w:rPr>
                <w:rFonts w:ascii="Cambria" w:eastAsiaTheme="minorHAnsi" w:hAnsi="Cambria" w:cs="Cambria"/>
                <w:i/>
                <w:iCs/>
                <w:spacing w:val="-5"/>
                <w:lang w:val="en-US"/>
              </w:rPr>
              <w:t xml:space="preserve"> </w:t>
            </w:r>
            <w:proofErr w:type="spellStart"/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Ar</w:t>
            </w:r>
            <w:r w:rsidRPr="009921C5">
              <w:rPr>
                <w:rFonts w:ascii="Cambria" w:eastAsiaTheme="minorHAnsi" w:hAnsi="Cambria" w:cs="Cambria"/>
                <w:i/>
                <w:iCs/>
                <w:spacing w:val="-1"/>
                <w:lang w:val="en-US"/>
              </w:rPr>
              <w:t>c</w:t>
            </w:r>
            <w:r w:rsidRPr="009921C5">
              <w:rPr>
                <w:rFonts w:ascii="Cambria" w:eastAsiaTheme="minorHAnsi" w:hAnsi="Cambria" w:cs="Cambria"/>
                <w:i/>
                <w:iCs/>
                <w:spacing w:val="-2"/>
                <w:lang w:val="en-US"/>
              </w:rPr>
              <w:t>G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IS</w:t>
            </w:r>
            <w:proofErr w:type="spellEnd"/>
            <w:r w:rsidRPr="009921C5">
              <w:rPr>
                <w:rFonts w:ascii="Cambria" w:eastAsiaTheme="minorHAnsi" w:hAnsi="Cambria" w:cs="Cambria"/>
                <w:i/>
                <w:iCs/>
                <w:spacing w:val="-4"/>
                <w:lang w:val="en-US"/>
              </w:rPr>
              <w:t xml:space="preserve"> </w:t>
            </w:r>
            <w:r w:rsidRPr="009921C5">
              <w:rPr>
                <w:rFonts w:ascii="Cambria" w:eastAsiaTheme="minorHAnsi" w:hAnsi="Cambria" w:cs="Cambria"/>
                <w:i/>
                <w:iCs/>
                <w:spacing w:val="-2"/>
                <w:lang w:val="en-US"/>
              </w:rPr>
              <w:t>d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esk</w:t>
            </w:r>
            <w:r w:rsidRPr="009921C5">
              <w:rPr>
                <w:rFonts w:ascii="Cambria" w:eastAsiaTheme="minorHAnsi" w:hAnsi="Cambria" w:cs="Cambria"/>
                <w:i/>
                <w:iCs/>
                <w:spacing w:val="1"/>
                <w:lang w:val="en-US"/>
              </w:rPr>
              <w:t>t</w:t>
            </w:r>
            <w:r w:rsidRPr="009921C5">
              <w:rPr>
                <w:rFonts w:ascii="Cambria" w:eastAsiaTheme="minorHAnsi" w:hAnsi="Cambria" w:cs="Cambria"/>
                <w:i/>
                <w:iCs/>
                <w:spacing w:val="-2"/>
                <w:lang w:val="en-US"/>
              </w:rPr>
              <w:t>o</w:t>
            </w:r>
            <w:r w:rsidRPr="009921C5">
              <w:rPr>
                <w:rFonts w:ascii="Cambria" w:eastAsiaTheme="minorHAnsi" w:hAnsi="Cambria" w:cs="Cambria"/>
                <w:i/>
                <w:iCs/>
                <w:lang w:val="en-US"/>
              </w:rPr>
              <w:t>p</w:t>
            </w:r>
          </w:p>
          <w:p w:rsidR="000E3CAA" w:rsidRPr="009921C5" w:rsidRDefault="000E3CAA" w:rsidP="007F2811">
            <w:pPr>
              <w:pStyle w:val="Default"/>
              <w:rPr>
                <w:lang w:val="ro-RO"/>
              </w:rPr>
            </w:pPr>
            <w:r w:rsidRPr="009921C5">
              <w:rPr>
                <w:b/>
                <w:lang w:val="ro-RO"/>
              </w:rPr>
              <w:t>Toderaş Teodor, Răducanu Dan, (2002)</w:t>
            </w:r>
            <w:r w:rsidRPr="009921C5">
              <w:rPr>
                <w:lang w:val="ro-RO"/>
              </w:rPr>
              <w:t xml:space="preserve">, </w:t>
            </w:r>
            <w:r w:rsidRPr="009921C5">
              <w:rPr>
                <w:i/>
                <w:iCs/>
                <w:lang w:val="ro-RO"/>
              </w:rPr>
              <w:t>Baze de date cartografice – creare şi actualizare</w:t>
            </w:r>
            <w:r w:rsidRPr="009921C5">
              <w:rPr>
                <w:lang w:val="ro-RO"/>
              </w:rPr>
              <w:t>, Editura Academiei Tehnice Militare, Bucureşti</w:t>
            </w:r>
          </w:p>
          <w:p w:rsidR="000E3CAA" w:rsidRPr="009921C5" w:rsidRDefault="000E3CAA" w:rsidP="007F2811">
            <w:pPr>
              <w:pStyle w:val="Default"/>
              <w:rPr>
                <w:lang w:val="ro-RO"/>
              </w:rPr>
            </w:pPr>
            <w:r w:rsidRPr="009921C5">
              <w:rPr>
                <w:lang w:val="ro-RO"/>
              </w:rPr>
              <w:t>Geodatabase Tutorial –Esri 2010</w:t>
            </w:r>
          </w:p>
          <w:p w:rsidR="000E3CAA" w:rsidRPr="009921C5" w:rsidRDefault="000E3CAA" w:rsidP="007F2811">
            <w:pPr>
              <w:rPr>
                <w:rFonts w:ascii="Arial" w:hAnsi="Arial" w:cs="Arial"/>
                <w:color w:val="666666"/>
              </w:rPr>
            </w:pPr>
            <w:r w:rsidRPr="009921C5">
              <w:rPr>
                <w:rStyle w:val="HTMLCite"/>
                <w:rFonts w:ascii="Arial" w:hAnsi="Arial" w:cs="Arial"/>
                <w:color w:val="666666"/>
              </w:rPr>
              <w:t>www.esri.ro/desktop.arcgis.com/.../geodatabases/a-quick-tour-of-the-buil..</w:t>
            </w:r>
          </w:p>
          <w:p w:rsidR="000E3CAA" w:rsidRPr="009921C5" w:rsidRDefault="000E3CAA" w:rsidP="007F2811">
            <w:pPr>
              <w:rPr>
                <w:rFonts w:ascii="Arial" w:hAnsi="Arial" w:cs="Arial"/>
                <w:color w:val="666666"/>
              </w:rPr>
            </w:pPr>
            <w:r w:rsidRPr="009921C5">
              <w:rPr>
                <w:rStyle w:val="HTMLCite"/>
                <w:rFonts w:ascii="Arial" w:hAnsi="Arial" w:cs="Arial"/>
                <w:color w:val="666666"/>
              </w:rPr>
              <w:t>www.esri.ro/help.arcgis.com/en/...0/.../building-a-geodatabase-tutorial.pd...</w:t>
            </w:r>
          </w:p>
          <w:p w:rsidR="000E3CAA" w:rsidRPr="009921C5" w:rsidRDefault="000E3CAA" w:rsidP="007F2811">
            <w:pPr>
              <w:rPr>
                <w:rFonts w:ascii="Arial" w:hAnsi="Arial" w:cs="Arial"/>
                <w:color w:val="666666"/>
              </w:rPr>
            </w:pPr>
            <w:r w:rsidRPr="009921C5">
              <w:rPr>
                <w:rStyle w:val="HTMLCite"/>
                <w:rFonts w:ascii="Arial" w:hAnsi="Arial" w:cs="Arial"/>
                <w:color w:val="666666"/>
              </w:rPr>
              <w:t>www.esri.ro/software/geodatabase/data-storage</w:t>
            </w:r>
          </w:p>
          <w:p w:rsidR="000E3CAA" w:rsidRPr="00E4391C" w:rsidRDefault="00731ED8" w:rsidP="007F2811">
            <w:pPr>
              <w:rPr>
                <w:rFonts w:ascii="Arial" w:hAnsi="Arial" w:cs="Arial"/>
                <w:color w:val="666666"/>
              </w:rPr>
            </w:pPr>
            <w:hyperlink r:id="rId6" w:history="1">
              <w:r w:rsidR="005C2733" w:rsidRPr="00E644D9">
                <w:rPr>
                  <w:rStyle w:val="Hyperlink"/>
                  <w:rFonts w:ascii="Arial" w:hAnsi="Arial" w:cs="Arial"/>
                </w:rPr>
                <w:t>www.esri.ro/desktop.arcgis.com/en/.../10.../create-file-geodatabase.htm</w:t>
              </w:r>
            </w:hyperlink>
          </w:p>
        </w:tc>
      </w:tr>
      <w:tr w:rsidR="000E3CAA" w:rsidRPr="00ED395B" w:rsidTr="007F2811">
        <w:trPr>
          <w:trHeight w:val="177"/>
        </w:trPr>
        <w:tc>
          <w:tcPr>
            <w:tcW w:w="9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0E3CAA" w:rsidRPr="00ED395B" w:rsidRDefault="000E3CAA" w:rsidP="007F2811">
            <w:pPr>
              <w:jc w:val="center"/>
              <w:rPr>
                <w:b/>
              </w:rPr>
            </w:pPr>
          </w:p>
        </w:tc>
      </w:tr>
      <w:tr w:rsidR="000E3CAA" w:rsidRPr="00ED395B" w:rsidTr="007F2811">
        <w:trPr>
          <w:trHeight w:val="309"/>
        </w:trPr>
        <w:tc>
          <w:tcPr>
            <w:tcW w:w="58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E3CAA" w:rsidRPr="00ED395B" w:rsidRDefault="000E3CAA" w:rsidP="007F2811">
            <w:pPr>
              <w:rPr>
                <w:b/>
              </w:rPr>
            </w:pPr>
            <w:r w:rsidRPr="00ED395B">
              <w:rPr>
                <w:b/>
              </w:rPr>
              <w:lastRenderedPageBreak/>
              <w:t>8.2 Seminar/laborator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E3CAA" w:rsidRPr="00ED395B" w:rsidRDefault="000E3CAA" w:rsidP="007F2811">
            <w:pPr>
              <w:jc w:val="center"/>
              <w:rPr>
                <w:b/>
              </w:rPr>
            </w:pPr>
            <w:r w:rsidRPr="00ED395B">
              <w:rPr>
                <w:b/>
              </w:rPr>
              <w:t>Metode de predare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Pr="00ED395B" w:rsidRDefault="000E3CAA" w:rsidP="007F2811">
            <w:pPr>
              <w:jc w:val="center"/>
              <w:rPr>
                <w:b/>
              </w:rPr>
            </w:pPr>
            <w:r w:rsidRPr="00ED395B">
              <w:rPr>
                <w:b/>
              </w:rPr>
              <w:t>Observaţii</w:t>
            </w:r>
          </w:p>
        </w:tc>
      </w:tr>
      <w:tr w:rsidR="00F463D7" w:rsidRPr="00ED395B" w:rsidTr="002F4DD0">
        <w:trPr>
          <w:trHeight w:val="141"/>
        </w:trPr>
        <w:tc>
          <w:tcPr>
            <w:tcW w:w="5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F463D7" w:rsidRPr="007549AD" w:rsidRDefault="00F463D7" w:rsidP="007549AD">
            <w:pPr>
              <w:spacing w:after="160" w:line="259" w:lineRule="auto"/>
            </w:pPr>
            <w:r>
              <w:t xml:space="preserve">Tipuri de surse de date folosite în creerea geodatabase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463D7" w:rsidRDefault="00F463D7" w:rsidP="00F463D7">
            <w:pPr>
              <w:rPr>
                <w:color w:val="000000"/>
              </w:rPr>
            </w:pPr>
          </w:p>
          <w:p w:rsidR="00F463D7" w:rsidRDefault="00F463D7" w:rsidP="00F463D7">
            <w:pPr>
              <w:rPr>
                <w:color w:val="000000"/>
              </w:rPr>
            </w:pPr>
          </w:p>
          <w:p w:rsidR="00F463D7" w:rsidRPr="00F463D7" w:rsidRDefault="00F463D7" w:rsidP="00F463D7">
            <w:pPr>
              <w:rPr>
                <w:color w:val="000000"/>
              </w:rPr>
            </w:pPr>
            <w:r w:rsidRPr="00F463D7">
              <w:rPr>
                <w:color w:val="000000"/>
              </w:rPr>
              <w:t xml:space="preserve">metode de instruire interactive bazate pe interacţiunea profesor-student (conversaţia, demonstraţia, observarea, problematizarea, experimentarea, modelizarea) </w:t>
            </w:r>
          </w:p>
          <w:p w:rsidR="00F463D7" w:rsidRPr="00F463D7" w:rsidRDefault="00F463D7" w:rsidP="00F463D7">
            <w:pPr>
              <w:rPr>
                <w:color w:val="000000"/>
              </w:rPr>
            </w:pPr>
          </w:p>
          <w:p w:rsidR="00F463D7" w:rsidRPr="00F463D7" w:rsidRDefault="00F463D7" w:rsidP="00F463D7">
            <w:pPr>
              <w:rPr>
                <w:color w:val="000000"/>
              </w:rPr>
            </w:pPr>
          </w:p>
          <w:p w:rsidR="00F463D7" w:rsidRPr="00F463D7" w:rsidRDefault="00F463D7" w:rsidP="00F463D7">
            <w:pPr>
              <w:autoSpaceDE w:val="0"/>
              <w:autoSpaceDN w:val="0"/>
            </w:pPr>
            <w:r w:rsidRPr="00F463D7">
              <w:rPr>
                <w:color w:val="000000"/>
              </w:rPr>
              <w:t xml:space="preserve"> metode de instruire bazate pe acţiune (exerciţiul, algoritmizarea, aplicaţiile tematice computerizate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63D7" w:rsidRDefault="00F463D7" w:rsidP="007549AD">
            <w:r>
              <w:t xml:space="preserve">       2 ore</w:t>
            </w:r>
          </w:p>
        </w:tc>
      </w:tr>
      <w:tr w:rsidR="00F463D7" w:rsidRPr="00ED395B" w:rsidTr="001264D6">
        <w:trPr>
          <w:trHeight w:val="141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F463D7" w:rsidRPr="007549AD" w:rsidRDefault="00F463D7" w:rsidP="007549AD">
            <w:pPr>
              <w:spacing w:after="160" w:line="259" w:lineRule="auto"/>
            </w:pPr>
            <w:r>
              <w:t>Tipuri de geodatabase (caracteristici generale şi comparative spaţii de stocare, arhitectura acestora şi utilizarea lor.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6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463D7" w:rsidRPr="004A7A07" w:rsidRDefault="00F463D7" w:rsidP="007F2811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63D7" w:rsidRDefault="00F463D7" w:rsidP="007F2811">
            <w:pPr>
              <w:jc w:val="center"/>
            </w:pPr>
            <w:r>
              <w:t>4 ore</w:t>
            </w:r>
          </w:p>
        </w:tc>
      </w:tr>
      <w:tr w:rsidR="00F463D7" w:rsidRPr="00ED395B" w:rsidTr="008C4315">
        <w:trPr>
          <w:trHeight w:val="141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F463D7" w:rsidRPr="00423CD3" w:rsidRDefault="00F463D7" w:rsidP="007F2811">
            <w:pPr>
              <w:rPr>
                <w:b/>
                <w:bCs/>
                <w:spacing w:val="-2"/>
              </w:rPr>
            </w:pPr>
            <w:r>
              <w:t>Creare de personal geodatabase şi file geodatabase</w:t>
            </w:r>
          </w:p>
        </w:tc>
        <w:tc>
          <w:tcPr>
            <w:tcW w:w="26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463D7" w:rsidRDefault="00F463D7" w:rsidP="007F2811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63D7" w:rsidRDefault="00F463D7" w:rsidP="007F2811">
            <w:pPr>
              <w:jc w:val="center"/>
            </w:pPr>
            <w:r>
              <w:t>2 ore</w:t>
            </w:r>
          </w:p>
        </w:tc>
      </w:tr>
      <w:tr w:rsidR="00F463D7" w:rsidRPr="00ED395B" w:rsidTr="00473C08">
        <w:trPr>
          <w:trHeight w:val="141"/>
        </w:trPr>
        <w:tc>
          <w:tcPr>
            <w:tcW w:w="5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F463D7" w:rsidRPr="00ED395B" w:rsidRDefault="00F463D7" w:rsidP="007549AD">
            <w:pPr>
              <w:spacing w:after="160" w:line="259" w:lineRule="auto"/>
              <w:rPr>
                <w:spacing w:val="-2"/>
              </w:rPr>
            </w:pPr>
            <w:r>
              <w:t xml:space="preserve">Tabelele de atribute (mod de creare, caracteristici ale atributelor, managementul acestora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6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463D7" w:rsidRDefault="00F463D7" w:rsidP="007F2811">
            <w:pPr>
              <w:ind w:left="360"/>
            </w:pPr>
          </w:p>
        </w:tc>
        <w:tc>
          <w:tcPr>
            <w:tcW w:w="142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63D7" w:rsidRDefault="00F463D7" w:rsidP="007F2811">
            <w:pPr>
              <w:jc w:val="center"/>
            </w:pPr>
            <w:r>
              <w:t>6 ore</w:t>
            </w:r>
          </w:p>
        </w:tc>
      </w:tr>
      <w:tr w:rsidR="00F463D7" w:rsidRPr="00ED395B" w:rsidTr="0004169E">
        <w:trPr>
          <w:trHeight w:val="141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F463D7" w:rsidRPr="007549AD" w:rsidRDefault="00F463D7" w:rsidP="007549AD">
            <w:pPr>
              <w:spacing w:after="160" w:line="259" w:lineRule="auto"/>
            </w:pPr>
            <w:r>
              <w:t>Conversie de alte fişiere (Excel, CAD, etc.) in fişiere specifice geodatabase</w:t>
            </w:r>
            <w:r>
              <w:tab/>
            </w:r>
          </w:p>
        </w:tc>
        <w:tc>
          <w:tcPr>
            <w:tcW w:w="26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463D7" w:rsidRDefault="00F463D7" w:rsidP="007F2811"/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63D7" w:rsidRDefault="00F463D7" w:rsidP="007F2811">
            <w:pPr>
              <w:jc w:val="center"/>
            </w:pPr>
            <w:r>
              <w:t>4 ore</w:t>
            </w:r>
          </w:p>
        </w:tc>
      </w:tr>
      <w:tr w:rsidR="00F463D7" w:rsidRPr="00ED395B" w:rsidTr="0004169E">
        <w:trPr>
          <w:trHeight w:val="141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F463D7" w:rsidRDefault="00F463D7" w:rsidP="007549AD">
            <w:pPr>
              <w:numPr>
                <w:ilvl w:val="0"/>
                <w:numId w:val="15"/>
              </w:numPr>
              <w:spacing w:after="160" w:line="259" w:lineRule="auto"/>
            </w:pPr>
            <w:r>
              <w:t>Moduri de verificare a integrităţii geodatabase şi a corectitudinii acestora</w:t>
            </w:r>
            <w:r>
              <w:tab/>
            </w:r>
            <w:r>
              <w:tab/>
            </w:r>
          </w:p>
          <w:p w:rsidR="00F463D7" w:rsidRDefault="00F463D7" w:rsidP="007549AD">
            <w:pPr>
              <w:numPr>
                <w:ilvl w:val="1"/>
                <w:numId w:val="15"/>
              </w:numPr>
              <w:spacing w:after="160" w:line="259" w:lineRule="auto"/>
            </w:pPr>
            <w:r>
              <w:t>Topologia şi utilizarea acesteia</w:t>
            </w:r>
          </w:p>
          <w:p w:rsidR="00F463D7" w:rsidRDefault="00F463D7" w:rsidP="007549AD">
            <w:pPr>
              <w:numPr>
                <w:ilvl w:val="1"/>
                <w:numId w:val="15"/>
              </w:numPr>
              <w:spacing w:after="160" w:line="259" w:lineRule="auto"/>
            </w:pPr>
            <w:r>
              <w:t>Creerea ”batch jobs-urilor” şi managementul acestora</w:t>
            </w:r>
          </w:p>
          <w:p w:rsidR="00F463D7" w:rsidRPr="007549AD" w:rsidRDefault="00F463D7" w:rsidP="007F2811">
            <w:pPr>
              <w:numPr>
                <w:ilvl w:val="1"/>
                <w:numId w:val="15"/>
              </w:numPr>
              <w:spacing w:after="160" w:line="259" w:lineRule="auto"/>
            </w:pPr>
            <w:r>
              <w:t>GAIT – creerea de reguli şi utilizarea acestora</w:t>
            </w:r>
          </w:p>
        </w:tc>
        <w:tc>
          <w:tcPr>
            <w:tcW w:w="26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463D7" w:rsidRDefault="00F463D7" w:rsidP="007F2811">
            <w:pPr>
              <w:autoSpaceDE w:val="0"/>
              <w:autoSpaceDN w:val="0"/>
              <w:ind w:left="36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63D7" w:rsidRDefault="00F463D7" w:rsidP="007F2811">
            <w:pPr>
              <w:jc w:val="center"/>
            </w:pPr>
            <w:r>
              <w:t>10 ore</w:t>
            </w:r>
          </w:p>
          <w:p w:rsidR="00F463D7" w:rsidRDefault="00F463D7" w:rsidP="007F2811">
            <w:pPr>
              <w:jc w:val="center"/>
            </w:pPr>
          </w:p>
          <w:p w:rsidR="00F463D7" w:rsidRDefault="00F463D7" w:rsidP="007F2811">
            <w:pPr>
              <w:jc w:val="center"/>
            </w:pPr>
          </w:p>
          <w:p w:rsidR="00F463D7" w:rsidRDefault="00F463D7" w:rsidP="007F2811">
            <w:pPr>
              <w:jc w:val="center"/>
            </w:pPr>
          </w:p>
          <w:p w:rsidR="00F463D7" w:rsidRDefault="00F463D7" w:rsidP="007F2811">
            <w:pPr>
              <w:jc w:val="center"/>
            </w:pPr>
          </w:p>
          <w:p w:rsidR="00F463D7" w:rsidRDefault="00F463D7" w:rsidP="007F2811">
            <w:pPr>
              <w:jc w:val="center"/>
            </w:pPr>
          </w:p>
          <w:p w:rsidR="00F463D7" w:rsidRDefault="00F463D7" w:rsidP="007F2811">
            <w:pPr>
              <w:jc w:val="center"/>
            </w:pPr>
          </w:p>
          <w:p w:rsidR="00F463D7" w:rsidRDefault="00F463D7" w:rsidP="007F2811">
            <w:pPr>
              <w:jc w:val="center"/>
            </w:pPr>
          </w:p>
          <w:p w:rsidR="00F463D7" w:rsidRDefault="00F463D7" w:rsidP="007F2811">
            <w:pPr>
              <w:jc w:val="center"/>
            </w:pPr>
          </w:p>
          <w:p w:rsidR="00F463D7" w:rsidRDefault="00F463D7" w:rsidP="007F2811">
            <w:pPr>
              <w:jc w:val="center"/>
            </w:pPr>
          </w:p>
        </w:tc>
      </w:tr>
      <w:tr w:rsidR="000E3CAA" w:rsidRPr="00ED395B" w:rsidTr="007F2811">
        <w:trPr>
          <w:trHeight w:val="141"/>
        </w:trPr>
        <w:tc>
          <w:tcPr>
            <w:tcW w:w="5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E3CAA" w:rsidRPr="00423CD3" w:rsidRDefault="000E3CAA" w:rsidP="007F2811">
            <w:pPr>
              <w:rPr>
                <w:b/>
                <w:spacing w:val="-2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E3CAA" w:rsidRPr="00423CD3" w:rsidRDefault="000E3CAA" w:rsidP="007F2811">
            <w:pPr>
              <w:rPr>
                <w:b/>
                <w:spacing w:val="-2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3CAA" w:rsidRPr="00423CD3" w:rsidRDefault="000E3CAA" w:rsidP="007F2811">
            <w:pPr>
              <w:jc w:val="center"/>
              <w:rPr>
                <w:spacing w:val="-2"/>
              </w:rPr>
            </w:pPr>
          </w:p>
        </w:tc>
      </w:tr>
    </w:tbl>
    <w:p w:rsidR="000E3CAA" w:rsidRDefault="000E3CAA" w:rsidP="000E3CAA">
      <w:pPr>
        <w:ind w:left="-240"/>
        <w:rPr>
          <w:b/>
        </w:rPr>
      </w:pPr>
    </w:p>
    <w:p w:rsidR="000E3CAA" w:rsidRDefault="000E3CAA" w:rsidP="000E3CAA">
      <w:pPr>
        <w:ind w:left="-240"/>
        <w:jc w:val="both"/>
        <w:rPr>
          <w:b/>
        </w:rPr>
      </w:pPr>
      <w:r>
        <w:rPr>
          <w:b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0E3CAA" w:rsidRPr="00ED395B" w:rsidTr="007F2811">
        <w:trPr>
          <w:trHeight w:val="1781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CAA" w:rsidRDefault="000E3CAA" w:rsidP="000E3CAA">
            <w:pPr>
              <w:numPr>
                <w:ilvl w:val="0"/>
                <w:numId w:val="6"/>
              </w:numPr>
              <w:jc w:val="both"/>
            </w:pPr>
            <w:r>
              <w:t xml:space="preserve">Conţinutul disciplinei este în concordanţă cu ceea ce se face în alte centre universitare din ţară şi din străinătate. </w:t>
            </w:r>
          </w:p>
          <w:p w:rsidR="000E3CAA" w:rsidRDefault="000E3CAA" w:rsidP="000E3CAA">
            <w:pPr>
              <w:numPr>
                <w:ilvl w:val="0"/>
                <w:numId w:val="6"/>
              </w:numPr>
              <w:jc w:val="both"/>
            </w:pPr>
            <w:r>
              <w:t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acest program de studii sunt corecte, cuprinzătoare şi eficiente.</w:t>
            </w:r>
          </w:p>
        </w:tc>
      </w:tr>
    </w:tbl>
    <w:p w:rsidR="000E3CAA" w:rsidRDefault="000E3CAA" w:rsidP="000E3CAA">
      <w:pPr>
        <w:rPr>
          <w:b/>
        </w:rPr>
      </w:pPr>
    </w:p>
    <w:p w:rsidR="000E3CAA" w:rsidRDefault="000E3CAA" w:rsidP="000E3CAA">
      <w:pPr>
        <w:ind w:left="-240"/>
        <w:rPr>
          <w:b/>
        </w:rPr>
      </w:pPr>
      <w:r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748"/>
        <w:gridCol w:w="2904"/>
        <w:gridCol w:w="2028"/>
      </w:tblGrid>
      <w:tr w:rsidR="000E3CAA" w:rsidRPr="00ED395B" w:rsidTr="007F2811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AA" w:rsidRDefault="000E3CAA" w:rsidP="007F2811">
            <w:r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3CAA" w:rsidRDefault="000E3CAA" w:rsidP="007F2811">
            <w:pPr>
              <w:jc w:val="center"/>
            </w:pPr>
            <w:r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jc w:val="center"/>
            </w:pPr>
            <w:r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jc w:val="center"/>
            </w:pPr>
            <w:r>
              <w:t>10.3 Pondere din nota finală</w:t>
            </w:r>
          </w:p>
        </w:tc>
      </w:tr>
      <w:tr w:rsidR="000E3CAA" w:rsidRPr="00ED395B" w:rsidTr="007F2811">
        <w:trPr>
          <w:trHeight w:val="328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r>
              <w:t>10.4 Curs</w:t>
            </w:r>
          </w:p>
        </w:tc>
        <w:tc>
          <w:tcPr>
            <w:tcW w:w="27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CAA" w:rsidRPr="00ED395B" w:rsidRDefault="000E3CAA" w:rsidP="000E3CAA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verificarea gradului de cunoaştere şi utilizare a noţiunilor însuşite </w:t>
            </w:r>
          </w:p>
          <w:p w:rsidR="000E3CAA" w:rsidRPr="00ED395B" w:rsidRDefault="000E3CAA" w:rsidP="000E3CAA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gradul de asimilare a </w:t>
            </w:r>
            <w:r w:rsidRPr="00ED395B">
              <w:rPr>
                <w:color w:val="auto"/>
                <w:lang w:val="ro-RO"/>
              </w:rPr>
              <w:lastRenderedPageBreak/>
              <w:t>metodelor şi procedeelor de  specialitate</w:t>
            </w:r>
          </w:p>
          <w:p w:rsidR="000E3CAA" w:rsidRDefault="000E3CAA" w:rsidP="000E3CAA">
            <w:pPr>
              <w:numPr>
                <w:ilvl w:val="0"/>
                <w:numId w:val="7"/>
              </w:numPr>
            </w:pPr>
            <w:r>
              <w:t>aspectele atitudinale: interesul pentru studiu individual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r>
              <w:lastRenderedPageBreak/>
              <w:t xml:space="preserve">Evaluare secvenţială (orală) în timpul semestrului: </w:t>
            </w:r>
          </w:p>
          <w:p w:rsidR="000E3CAA" w:rsidRPr="00ED395B" w:rsidRDefault="000E3CAA" w:rsidP="000E3CAA">
            <w:pPr>
              <w:pStyle w:val="Default"/>
              <w:numPr>
                <w:ilvl w:val="0"/>
                <w:numId w:val="8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expunerea liberă </w:t>
            </w:r>
          </w:p>
          <w:p w:rsidR="000E3CAA" w:rsidRPr="00ED395B" w:rsidRDefault="000E3CAA" w:rsidP="000E3CAA">
            <w:pPr>
              <w:pStyle w:val="Default"/>
              <w:numPr>
                <w:ilvl w:val="0"/>
                <w:numId w:val="8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conversaţia de evaluare </w:t>
            </w:r>
          </w:p>
          <w:p w:rsidR="000E3CAA" w:rsidRDefault="000E3CAA" w:rsidP="000E3CAA">
            <w:pPr>
              <w:numPr>
                <w:ilvl w:val="0"/>
                <w:numId w:val="8"/>
              </w:numPr>
            </w:pPr>
            <w:r>
              <w:t>chestionarea orală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jc w:val="center"/>
            </w:pPr>
            <w:r>
              <w:t>10%</w:t>
            </w:r>
          </w:p>
        </w:tc>
      </w:tr>
      <w:tr w:rsidR="000E3CAA" w:rsidRPr="00ED395B" w:rsidTr="007F2811">
        <w:trPr>
          <w:trHeight w:val="7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AA" w:rsidRPr="00ED395B" w:rsidRDefault="000E3CAA" w:rsidP="007F2811">
            <w:pPr>
              <w:pStyle w:val="Default"/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Evaluare scrisă (finală) în sesiunea de examene: </w:t>
            </w:r>
          </w:p>
          <w:p w:rsidR="000E3CAA" w:rsidRDefault="000E3CAA" w:rsidP="000E3CAA">
            <w:pPr>
              <w:numPr>
                <w:ilvl w:val="0"/>
                <w:numId w:val="9"/>
              </w:numPr>
            </w:pPr>
            <w:r>
              <w:t>testare sumativă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jc w:val="center"/>
            </w:pPr>
            <w:r>
              <w:t>50%</w:t>
            </w:r>
          </w:p>
        </w:tc>
      </w:tr>
      <w:tr w:rsidR="000E3CAA" w:rsidRPr="00ED395B" w:rsidTr="007F2811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r>
              <w:t>Participarea activă la cursuri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jc w:val="center"/>
            </w:pPr>
            <w:r>
              <w:t>5%</w:t>
            </w:r>
          </w:p>
        </w:tc>
      </w:tr>
      <w:tr w:rsidR="000E3CAA" w:rsidRPr="00ED395B" w:rsidTr="007F2811">
        <w:trPr>
          <w:trHeight w:val="76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E3CAA" w:rsidRDefault="000E3CAA" w:rsidP="007F2811">
            <w:r>
              <w:t>10.5 Seminar/</w:t>
            </w:r>
          </w:p>
          <w:p w:rsidR="000E3CAA" w:rsidRDefault="000E3CAA" w:rsidP="007F2811">
            <w:r>
              <w:t>laborator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CAA" w:rsidRPr="00ED395B" w:rsidRDefault="000E3CAA" w:rsidP="000E3CAA">
            <w:pPr>
              <w:pStyle w:val="Default"/>
              <w:numPr>
                <w:ilvl w:val="0"/>
                <w:numId w:val="7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capacitatea de aplicare în practică </w:t>
            </w:r>
          </w:p>
          <w:p w:rsidR="000E3CAA" w:rsidRPr="00ED395B" w:rsidRDefault="000E3CAA" w:rsidP="000E3CAA">
            <w:pPr>
              <w:pStyle w:val="Default"/>
              <w:numPr>
                <w:ilvl w:val="0"/>
                <w:numId w:val="7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>capacitatea de a opera cu cunoştinţele asimilate</w:t>
            </w:r>
          </w:p>
          <w:p w:rsidR="000E3CAA" w:rsidRPr="00ED395B" w:rsidRDefault="000E3CAA" w:rsidP="000E3CAA">
            <w:pPr>
              <w:pStyle w:val="Default"/>
              <w:numPr>
                <w:ilvl w:val="0"/>
                <w:numId w:val="7"/>
              </w:numPr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>criterii ce vizează aspectele atitudinale: conştiinciozitatea, interesul pentru studiu individual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E3CAA" w:rsidRPr="00ED395B" w:rsidRDefault="000E3CAA" w:rsidP="007F2811">
            <w:pPr>
              <w:rPr>
                <w:iCs/>
              </w:rPr>
            </w:pPr>
            <w:r>
              <w:rPr>
                <w:iCs/>
              </w:rPr>
              <w:t>Prezentare temă de laborator</w:t>
            </w:r>
            <w:r w:rsidRPr="00ED395B">
              <w:rPr>
                <w:iCs/>
              </w:rPr>
              <w:t xml:space="preserve">, elaborare şi realizare proiect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jc w:val="center"/>
            </w:pPr>
            <w:r>
              <w:t>15%</w:t>
            </w:r>
          </w:p>
        </w:tc>
      </w:tr>
      <w:tr w:rsidR="000E3CAA" w:rsidRPr="00ED395B" w:rsidTr="007F2811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E3CAA" w:rsidRPr="00ED395B" w:rsidRDefault="000E3CAA" w:rsidP="007F2811">
            <w:pPr>
              <w:pStyle w:val="Default"/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 xml:space="preserve">Evaluare scrisă finală (în sesiunea de examene): 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jc w:val="center"/>
            </w:pPr>
            <w:r>
              <w:t>15%</w:t>
            </w:r>
          </w:p>
        </w:tc>
      </w:tr>
      <w:tr w:rsidR="000E3CAA" w:rsidRPr="00ED395B" w:rsidTr="007F2811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AA" w:rsidRDefault="000E3CAA" w:rsidP="007F2811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E3CAA" w:rsidRPr="00ED395B" w:rsidRDefault="000E3CAA" w:rsidP="007F2811">
            <w:pPr>
              <w:pStyle w:val="Default"/>
              <w:rPr>
                <w:color w:val="auto"/>
                <w:lang w:val="ro-RO"/>
              </w:rPr>
            </w:pPr>
            <w:r w:rsidRPr="00ED395B">
              <w:rPr>
                <w:color w:val="auto"/>
                <w:lang w:val="ro-RO"/>
              </w:rPr>
              <w:t>Participarea activă la seminarii</w:t>
            </w:r>
          </w:p>
          <w:p w:rsidR="000E3CAA" w:rsidRDefault="000E3CAA" w:rsidP="007F2811"/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3CAA" w:rsidRDefault="000E3CAA" w:rsidP="007F2811">
            <w:pPr>
              <w:jc w:val="center"/>
            </w:pPr>
            <w:r>
              <w:t>5%</w:t>
            </w:r>
          </w:p>
        </w:tc>
      </w:tr>
      <w:tr w:rsidR="000E3CAA" w:rsidRPr="00ED395B" w:rsidTr="007F2811">
        <w:trPr>
          <w:trHeight w:val="143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E3CAA" w:rsidRPr="00ED395B" w:rsidRDefault="000E3CAA" w:rsidP="007F2811">
            <w:pPr>
              <w:rPr>
                <w:b/>
              </w:rPr>
            </w:pPr>
            <w:r w:rsidRPr="00ED395B">
              <w:rPr>
                <w:b/>
              </w:rPr>
              <w:t>10.6 Standard minim de performanţă</w:t>
            </w:r>
          </w:p>
          <w:p w:rsidR="000E3CAA" w:rsidRPr="00ED395B" w:rsidRDefault="000E3CAA" w:rsidP="000E3CAA">
            <w:pPr>
              <w:numPr>
                <w:ilvl w:val="0"/>
                <w:numId w:val="10"/>
              </w:numPr>
              <w:jc w:val="both"/>
              <w:rPr>
                <w:spacing w:val="-2"/>
              </w:rPr>
            </w:pPr>
            <w:r w:rsidRPr="00ED395B">
              <w:rPr>
                <w:spacing w:val="-2"/>
              </w:rPr>
              <w:t xml:space="preserve">Cunoaşterea </w:t>
            </w:r>
            <w:r w:rsidRPr="00ED395B">
              <w:rPr>
                <w:iCs/>
                <w:spacing w:val="-2"/>
              </w:rPr>
              <w:t>aspectelor teoretice</w:t>
            </w:r>
            <w:r w:rsidRPr="00ED395B">
              <w:rPr>
                <w:spacing w:val="-2"/>
              </w:rPr>
              <w:t xml:space="preserve"> şi </w:t>
            </w:r>
            <w:r w:rsidRPr="00ED395B">
              <w:rPr>
                <w:iCs/>
                <w:spacing w:val="-2"/>
              </w:rPr>
              <w:t>metodologice</w:t>
            </w:r>
            <w:r w:rsidRPr="00ED395B">
              <w:rPr>
                <w:spacing w:val="-2"/>
              </w:rPr>
              <w:t xml:space="preserve"> de bază ale</w:t>
            </w:r>
            <w:r>
              <w:rPr>
                <w:spacing w:val="-2"/>
              </w:rPr>
              <w:t xml:space="preserve"> Bazelor de date, Geodatabase si GIS.</w:t>
            </w:r>
          </w:p>
        </w:tc>
      </w:tr>
    </w:tbl>
    <w:p w:rsidR="000E3CAA" w:rsidRDefault="000E3CAA" w:rsidP="000E3CAA">
      <w:pPr>
        <w:ind w:left="-240"/>
        <w:rPr>
          <w:b/>
        </w:rPr>
      </w:pPr>
    </w:p>
    <w:p w:rsidR="000E3CAA" w:rsidRDefault="000E3CAA" w:rsidP="000E3CAA">
      <w:pPr>
        <w:ind w:left="-240"/>
        <w:rPr>
          <w:b/>
        </w:rPr>
      </w:pPr>
    </w:p>
    <w:p w:rsidR="00A36E36" w:rsidRDefault="000E3CAA" w:rsidP="00A36E36">
      <w:r>
        <w:t xml:space="preserve">Data completării                   Semnătura titularului de curs                 Semnătura titularului </w:t>
      </w:r>
    </w:p>
    <w:p w:rsidR="000E3CAA" w:rsidRDefault="00A36E36" w:rsidP="00A36E36">
      <w:r>
        <w:t xml:space="preserve">                                                                                                                </w:t>
      </w:r>
      <w:r w:rsidR="000E3CAA">
        <w:t xml:space="preserve">de </w:t>
      </w:r>
      <w:r>
        <w:t>lucrari practice</w:t>
      </w:r>
    </w:p>
    <w:p w:rsidR="000E3CAA" w:rsidRDefault="000E3CAA" w:rsidP="000E3CAA">
      <w:pPr>
        <w:ind w:left="-240"/>
      </w:pPr>
    </w:p>
    <w:p w:rsidR="000E3CAA" w:rsidRDefault="000E3CAA" w:rsidP="000E3CAA">
      <w:pPr>
        <w:ind w:left="-240"/>
      </w:pPr>
    </w:p>
    <w:p w:rsidR="000E3CAA" w:rsidRDefault="000E3CAA" w:rsidP="000E3CAA">
      <w:pPr>
        <w:ind w:left="-240"/>
      </w:pPr>
      <w:r>
        <w:t>....</w:t>
      </w:r>
      <w:r w:rsidR="00914959">
        <w:t>30</w:t>
      </w:r>
      <w:r>
        <w:t>.</w:t>
      </w:r>
      <w:r w:rsidR="00914959">
        <w:t>04</w:t>
      </w:r>
      <w:r>
        <w:t>.20</w:t>
      </w:r>
      <w:r w:rsidR="00914959">
        <w:t>20</w:t>
      </w:r>
      <w:r>
        <w:t xml:space="preserve">      .............................................                  ..................................................</w:t>
      </w:r>
    </w:p>
    <w:p w:rsidR="000E3CAA" w:rsidRDefault="000E3CAA" w:rsidP="000E3CAA">
      <w:pPr>
        <w:ind w:left="-240"/>
      </w:pPr>
    </w:p>
    <w:p w:rsidR="000E3CAA" w:rsidRDefault="000E3CAA" w:rsidP="000E3CAA">
      <w:r>
        <w:t xml:space="preserve">Data avizării în departament                                                      </w:t>
      </w:r>
      <w:r w:rsidR="00A36E36">
        <w:t xml:space="preserve">   </w:t>
      </w:r>
      <w:r>
        <w:t xml:space="preserve">Semnătura directorului de </w:t>
      </w:r>
    </w:p>
    <w:p w:rsidR="000E3CAA" w:rsidRDefault="000E3CAA" w:rsidP="000E3CAA">
      <w:pPr>
        <w:ind w:left="6480" w:firstLine="720"/>
      </w:pPr>
      <w:bookmarkStart w:id="0" w:name="_GoBack"/>
      <w:bookmarkEnd w:id="0"/>
      <w:r>
        <w:t>departament</w:t>
      </w:r>
    </w:p>
    <w:p w:rsidR="000E3CAA" w:rsidRDefault="000E3CAA" w:rsidP="000E3CAA">
      <w:pPr>
        <w:ind w:left="-240"/>
      </w:pPr>
    </w:p>
    <w:p w:rsidR="000E3CAA" w:rsidRDefault="000E3CAA" w:rsidP="000E3CAA">
      <w:pPr>
        <w:tabs>
          <w:tab w:val="left" w:pos="9360"/>
        </w:tabs>
        <w:ind w:left="-240"/>
      </w:pPr>
      <w:r>
        <w:t>..........................                                                                                    ..................................................</w:t>
      </w:r>
    </w:p>
    <w:p w:rsidR="000E3CAA" w:rsidRDefault="000E3CAA" w:rsidP="000E3CAA"/>
    <w:p w:rsidR="000E3CAA" w:rsidRDefault="000E3CAA" w:rsidP="000E3CAA"/>
    <w:p w:rsidR="000E3CAA" w:rsidRDefault="000E3CAA" w:rsidP="000E3CAA"/>
    <w:p w:rsidR="000173B8" w:rsidRDefault="000173B8"/>
    <w:sectPr w:rsidR="000173B8" w:rsidSect="00CB11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ESRI NIMA VMAP1&amp;2 PT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F20D6"/>
    <w:multiLevelType w:val="hybridMultilevel"/>
    <w:tmpl w:val="DD988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63FB5"/>
    <w:multiLevelType w:val="hybridMultilevel"/>
    <w:tmpl w:val="7618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66DB7"/>
    <w:multiLevelType w:val="hybridMultilevel"/>
    <w:tmpl w:val="7130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A464E"/>
    <w:multiLevelType w:val="hybridMultilevel"/>
    <w:tmpl w:val="EEB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7D36"/>
    <w:multiLevelType w:val="hybridMultilevel"/>
    <w:tmpl w:val="EEB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3973"/>
    <w:multiLevelType w:val="hybridMultilevel"/>
    <w:tmpl w:val="27100BC8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CAA"/>
    <w:rsid w:val="000173B8"/>
    <w:rsid w:val="000E3CAA"/>
    <w:rsid w:val="003052B5"/>
    <w:rsid w:val="004314D6"/>
    <w:rsid w:val="005062AD"/>
    <w:rsid w:val="005C2733"/>
    <w:rsid w:val="00731ED8"/>
    <w:rsid w:val="007549AD"/>
    <w:rsid w:val="00867E9E"/>
    <w:rsid w:val="00914959"/>
    <w:rsid w:val="00A36E36"/>
    <w:rsid w:val="00B5264B"/>
    <w:rsid w:val="00CA1A14"/>
    <w:rsid w:val="00D210C1"/>
    <w:rsid w:val="00E447F6"/>
    <w:rsid w:val="00E653F0"/>
    <w:rsid w:val="00E805E1"/>
    <w:rsid w:val="00E86C4C"/>
    <w:rsid w:val="00EC27D3"/>
    <w:rsid w:val="00F463D7"/>
    <w:rsid w:val="00F6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CA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E3CAA"/>
    <w:rPr>
      <w:i/>
      <w:iCs/>
    </w:rPr>
  </w:style>
  <w:style w:type="character" w:styleId="Hyperlink">
    <w:name w:val="Hyperlink"/>
    <w:basedOn w:val="DefaultParagraphFont"/>
    <w:uiPriority w:val="99"/>
    <w:unhideWhenUsed/>
    <w:rsid w:val="005C2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ri.ro/desktop.arcgis.com/en/.../10.../create-file-geodatabas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057BA-0724-4B94-9402-B7414392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Dohotar</dc:creator>
  <cp:lastModifiedBy>Dohotar</cp:lastModifiedBy>
  <cp:revision>11</cp:revision>
  <dcterms:created xsi:type="dcterms:W3CDTF">2018-05-01T14:12:00Z</dcterms:created>
  <dcterms:modified xsi:type="dcterms:W3CDTF">2020-04-29T15:35:00Z</dcterms:modified>
</cp:coreProperties>
</file>