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8E" w:rsidRPr="00BE0887" w:rsidRDefault="00D225EF">
      <w:pPr>
        <w:spacing w:after="0" w:line="240" w:lineRule="auto"/>
        <w:jc w:val="center"/>
        <w:rPr>
          <w:rFonts w:asciiTheme="majorBidi" w:eastAsia="Arial" w:hAnsiTheme="majorBidi" w:cstheme="majorBidi"/>
          <w:b/>
        </w:rPr>
      </w:pPr>
      <w:bookmarkStart w:id="0" w:name="_GoBack"/>
      <w:bookmarkEnd w:id="0"/>
      <w:r w:rsidRPr="00BE0887">
        <w:rPr>
          <w:rFonts w:asciiTheme="majorBidi" w:eastAsia="Arial" w:hAnsiTheme="majorBidi" w:cstheme="majorBidi"/>
          <w:b/>
        </w:rPr>
        <w:t>FIŞA DISCIPLINEI</w:t>
      </w:r>
    </w:p>
    <w:p w:rsidR="0068128E" w:rsidRPr="00BE0887" w:rsidRDefault="0068128E">
      <w:pPr>
        <w:spacing w:after="0" w:line="240" w:lineRule="auto"/>
        <w:ind w:left="-240"/>
        <w:rPr>
          <w:rFonts w:asciiTheme="majorBidi" w:eastAsia="Arial" w:hAnsiTheme="majorBidi" w:cstheme="majorBidi"/>
          <w:color w:val="FF0000"/>
        </w:rPr>
      </w:pPr>
    </w:p>
    <w:p w:rsidR="0068128E" w:rsidRPr="00BE0887" w:rsidRDefault="00D225EF">
      <w:pPr>
        <w:spacing w:after="0" w:line="240" w:lineRule="auto"/>
        <w:ind w:left="-240"/>
        <w:rPr>
          <w:rFonts w:asciiTheme="majorBidi" w:eastAsia="Arial" w:hAnsiTheme="majorBidi" w:cstheme="majorBidi"/>
          <w:b/>
        </w:rPr>
      </w:pPr>
      <w:r w:rsidRPr="00BE0887">
        <w:rPr>
          <w:rFonts w:asciiTheme="majorBidi" w:eastAsia="Arial" w:hAnsiTheme="majorBidi" w:cstheme="majorBidi"/>
          <w:b/>
        </w:rPr>
        <w:t>1. Date despre program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4"/>
        <w:gridCol w:w="5834"/>
      </w:tblGrid>
      <w:tr w:rsidR="0068128E" w:rsidRPr="00BE0887" w:rsidTr="00D225EF">
        <w:trPr>
          <w:trHeight w:val="1"/>
        </w:trPr>
        <w:tc>
          <w:tcPr>
            <w:tcW w:w="36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1.1 Instituţia de învăţământ superior</w:t>
            </w:r>
          </w:p>
        </w:tc>
        <w:tc>
          <w:tcPr>
            <w:tcW w:w="58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B9405E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9405E">
              <w:rPr>
                <w:rFonts w:asciiTheme="majorBidi" w:eastAsia="Arial" w:hAnsiTheme="majorBidi" w:cstheme="majorBidi"/>
              </w:rPr>
              <w:t>Universitatea Babeș-Bolyai din Cluj Napoca</w:t>
            </w:r>
          </w:p>
        </w:tc>
      </w:tr>
      <w:tr w:rsidR="0068128E" w:rsidRPr="00B9405E" w:rsidTr="00D225EF">
        <w:trPr>
          <w:trHeight w:val="1"/>
        </w:trPr>
        <w:tc>
          <w:tcPr>
            <w:tcW w:w="3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1.2 Facultatea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86CF5" w:rsidRDefault="004B3F91" w:rsidP="00B9405E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 xml:space="preserve">Facultatea de </w:t>
            </w:r>
            <w:r w:rsidR="00B9405E">
              <w:rPr>
                <w:rFonts w:asciiTheme="majorBidi" w:eastAsia="Arial" w:hAnsiTheme="majorBidi" w:cstheme="majorBidi"/>
                <w:lang w:val="fr-FR"/>
              </w:rPr>
              <w:t>Geografie</w:t>
            </w:r>
          </w:p>
        </w:tc>
      </w:tr>
      <w:tr w:rsidR="0068128E" w:rsidRPr="00B9405E" w:rsidTr="00D225EF">
        <w:trPr>
          <w:trHeight w:val="1"/>
        </w:trPr>
        <w:tc>
          <w:tcPr>
            <w:tcW w:w="3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1.3 Departamentul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9405E" w:rsidRDefault="00B9405E">
            <w:pPr>
              <w:spacing w:after="0" w:line="240" w:lineRule="auto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eastAsia="Arial" w:hAnsiTheme="majorBidi" w:cstheme="majorBidi"/>
                <w:lang w:val="fr-FR"/>
              </w:rPr>
              <w:t>Geografie Regional</w:t>
            </w:r>
            <w:r>
              <w:rPr>
                <w:rFonts w:asciiTheme="majorBidi" w:eastAsia="Arial" w:hAnsiTheme="majorBidi" w:cstheme="majorBidi"/>
                <w:lang w:val="ro-RO"/>
              </w:rPr>
              <w:t>ă și Planificare Teritorială</w:t>
            </w:r>
          </w:p>
        </w:tc>
      </w:tr>
      <w:tr w:rsidR="0068128E" w:rsidRPr="00BE0887" w:rsidTr="00D225EF">
        <w:trPr>
          <w:trHeight w:val="1"/>
        </w:trPr>
        <w:tc>
          <w:tcPr>
            <w:tcW w:w="3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1.4 Domeniul de studii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Geografie</w:t>
            </w:r>
          </w:p>
        </w:tc>
      </w:tr>
      <w:tr w:rsidR="0068128E" w:rsidRPr="00BE0887" w:rsidTr="00D225EF">
        <w:trPr>
          <w:trHeight w:val="1"/>
        </w:trPr>
        <w:tc>
          <w:tcPr>
            <w:tcW w:w="3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1.5 Ciclul de studii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Licenţă</w:t>
            </w:r>
          </w:p>
        </w:tc>
      </w:tr>
      <w:tr w:rsidR="0068128E" w:rsidRPr="00BE0887" w:rsidTr="00B9405E">
        <w:trPr>
          <w:trHeight w:val="1"/>
        </w:trPr>
        <w:tc>
          <w:tcPr>
            <w:tcW w:w="3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1.6 Programul de studii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B9405E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Geografia Turismului</w:t>
            </w:r>
          </w:p>
        </w:tc>
      </w:tr>
    </w:tbl>
    <w:p w:rsidR="0068128E" w:rsidRDefault="0068128E">
      <w:pPr>
        <w:spacing w:after="0" w:line="240" w:lineRule="auto"/>
        <w:rPr>
          <w:rFonts w:asciiTheme="majorBidi" w:eastAsia="Arial" w:hAnsiTheme="majorBidi" w:cstheme="majorBidi"/>
        </w:rPr>
      </w:pPr>
    </w:p>
    <w:p w:rsidR="00B9405E" w:rsidRPr="00BE0887" w:rsidRDefault="00B9405E">
      <w:pPr>
        <w:spacing w:after="0" w:line="240" w:lineRule="auto"/>
        <w:rPr>
          <w:rFonts w:asciiTheme="majorBidi" w:eastAsia="Arial" w:hAnsiTheme="majorBidi" w:cstheme="majorBidi"/>
        </w:rPr>
      </w:pPr>
    </w:p>
    <w:p w:rsidR="0068128E" w:rsidRPr="00BE0887" w:rsidRDefault="00D225EF">
      <w:pPr>
        <w:spacing w:after="0" w:line="240" w:lineRule="auto"/>
        <w:ind w:left="-240"/>
        <w:rPr>
          <w:rFonts w:asciiTheme="majorBidi" w:eastAsia="Arial" w:hAnsiTheme="majorBidi" w:cstheme="majorBidi"/>
          <w:b/>
        </w:rPr>
      </w:pPr>
      <w:r w:rsidRPr="00BE0887">
        <w:rPr>
          <w:rFonts w:asciiTheme="majorBidi" w:eastAsia="Arial" w:hAnsiTheme="majorBidi" w:cstheme="majorBidi"/>
          <w:b/>
        </w:rPr>
        <w:t>2. Date despre disciplină</w:t>
      </w:r>
    </w:p>
    <w:tbl>
      <w:tblPr>
        <w:tblW w:w="952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559"/>
        <w:gridCol w:w="240"/>
        <w:gridCol w:w="692"/>
        <w:gridCol w:w="447"/>
        <w:gridCol w:w="549"/>
        <w:gridCol w:w="1755"/>
        <w:gridCol w:w="656"/>
        <w:gridCol w:w="1971"/>
        <w:gridCol w:w="947"/>
      </w:tblGrid>
      <w:tr w:rsidR="0068128E" w:rsidRPr="001957B9" w:rsidTr="00B9405E">
        <w:trPr>
          <w:trHeight w:val="1"/>
        </w:trPr>
        <w:tc>
          <w:tcPr>
            <w:tcW w:w="25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2.1 Denumirea disciplinei</w:t>
            </w:r>
          </w:p>
        </w:tc>
        <w:tc>
          <w:tcPr>
            <w:tcW w:w="701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1957B9" w:rsidRDefault="001957B9" w:rsidP="001957B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ro-RO"/>
              </w:rPr>
            </w:pPr>
            <w:r>
              <w:rPr>
                <w:rFonts w:asciiTheme="majorBidi" w:eastAsia="Arial" w:hAnsiTheme="majorBidi" w:cstheme="majorBidi"/>
                <w:b/>
                <w:bCs/>
                <w:lang w:val="fr-FR"/>
              </w:rPr>
              <w:t>Arii</w:t>
            </w:r>
            <w:r w:rsidR="004B3F91" w:rsidRPr="00B86CF5">
              <w:rPr>
                <w:rFonts w:asciiTheme="majorBidi" w:eastAsia="Arial" w:hAnsiTheme="majorBidi" w:cstheme="majorBidi"/>
                <w:b/>
                <w:bCs/>
                <w:lang w:val="fr-FR"/>
              </w:rPr>
              <w:t xml:space="preserve"> şi </w:t>
            </w:r>
            <w:r>
              <w:rPr>
                <w:rFonts w:asciiTheme="majorBidi" w:eastAsia="Arial" w:hAnsiTheme="majorBidi" w:cstheme="majorBidi"/>
                <w:b/>
                <w:bCs/>
                <w:lang w:val="fr-FR"/>
              </w:rPr>
              <w:t>situri</w:t>
            </w:r>
            <w:r w:rsidR="004B3F91" w:rsidRPr="00B86CF5">
              <w:rPr>
                <w:rFonts w:asciiTheme="majorBidi" w:eastAsia="Arial" w:hAnsiTheme="majorBidi" w:cstheme="majorBidi"/>
                <w:b/>
                <w:bCs/>
                <w:lang w:val="fr-FR"/>
              </w:rPr>
              <w:t xml:space="preserve"> protejate</w:t>
            </w:r>
            <w:r>
              <w:rPr>
                <w:rFonts w:asciiTheme="majorBidi" w:eastAsia="Arial" w:hAnsiTheme="majorBidi" w:cstheme="majorBidi"/>
                <w:b/>
                <w:bCs/>
                <w:lang w:val="fr-FR"/>
              </w:rPr>
              <w:t> </w:t>
            </w:r>
            <w:r>
              <w:rPr>
                <w:rFonts w:asciiTheme="majorBidi" w:eastAsia="Arial" w:hAnsiTheme="majorBidi" w:cstheme="majorBidi"/>
                <w:b/>
                <w:bCs/>
                <w:lang w:val="ro-RO"/>
              </w:rPr>
              <w:t>și valorificarea lor turistică</w:t>
            </w:r>
          </w:p>
        </w:tc>
      </w:tr>
      <w:tr w:rsidR="0068128E" w:rsidRPr="001957B9" w:rsidTr="00B9405E">
        <w:trPr>
          <w:trHeight w:val="1"/>
        </w:trPr>
        <w:tc>
          <w:tcPr>
            <w:tcW w:w="320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2.2 Titularul activităţilor de curs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86CF5" w:rsidRDefault="001957B9" w:rsidP="001957B9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 xml:space="preserve">Conf. </w:t>
            </w:r>
            <w:r w:rsidR="004B3F91" w:rsidRPr="00B86CF5">
              <w:rPr>
                <w:rFonts w:asciiTheme="majorBidi" w:hAnsiTheme="majorBidi" w:cstheme="majorBidi"/>
                <w:lang w:val="fr-FR"/>
              </w:rPr>
              <w:t xml:space="preserve">dr. </w:t>
            </w:r>
            <w:r>
              <w:rPr>
                <w:rFonts w:asciiTheme="majorBidi" w:hAnsiTheme="majorBidi" w:cstheme="majorBidi"/>
                <w:lang w:val="fr-FR"/>
              </w:rPr>
              <w:t>Iuliu Vescan</w:t>
            </w:r>
          </w:p>
        </w:tc>
      </w:tr>
      <w:tr w:rsidR="0068128E" w:rsidRPr="007A0B6C" w:rsidTr="00B9405E">
        <w:trPr>
          <w:trHeight w:val="1"/>
        </w:trPr>
        <w:tc>
          <w:tcPr>
            <w:tcW w:w="32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2.3 Titularul activităţilor de seminar</w:t>
            </w:r>
          </w:p>
        </w:tc>
        <w:tc>
          <w:tcPr>
            <w:tcW w:w="632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86CF5" w:rsidRDefault="007A0B6C" w:rsidP="007A0B6C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Cercet</w:t>
            </w:r>
            <w:r w:rsidR="001957B9">
              <w:rPr>
                <w:rFonts w:asciiTheme="majorBidi" w:hAnsiTheme="majorBidi" w:cstheme="majorBidi"/>
                <w:lang w:val="fr-FR"/>
              </w:rPr>
              <w:t xml:space="preserve">. </w:t>
            </w:r>
            <w:r w:rsidR="001957B9" w:rsidRPr="00B86CF5">
              <w:rPr>
                <w:rFonts w:asciiTheme="majorBidi" w:hAnsiTheme="majorBidi" w:cstheme="majorBidi"/>
                <w:lang w:val="fr-FR"/>
              </w:rPr>
              <w:t xml:space="preserve">dr. </w:t>
            </w:r>
            <w:r>
              <w:rPr>
                <w:rFonts w:asciiTheme="majorBidi" w:hAnsiTheme="majorBidi" w:cstheme="majorBidi"/>
                <w:lang w:val="fr-FR"/>
              </w:rPr>
              <w:t>Pop Ana-Maria</w:t>
            </w:r>
          </w:p>
        </w:tc>
      </w:tr>
      <w:tr w:rsidR="0068128E" w:rsidRPr="00BE0887" w:rsidTr="00B9405E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2.4 Anul de studiu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4B3F91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II</w:t>
            </w:r>
            <w:r w:rsidR="001957B9">
              <w:rPr>
                <w:rFonts w:asciiTheme="majorBidi" w:eastAsia="Arial" w:hAnsiTheme="majorBidi" w:cstheme="majorBidi"/>
              </w:rPr>
              <w:t>I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2.5 Semestrul</w:t>
            </w:r>
            <w:r w:rsidR="001A78B4">
              <w:rPr>
                <w:rFonts w:asciiTheme="majorBidi" w:eastAsia="Arial" w:hAnsiTheme="majorBidi" w:cstheme="majorBidi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1A78B4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2.6 Tipul de evaluare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1957B9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1957B9">
              <w:rPr>
                <w:rFonts w:asciiTheme="majorBidi" w:eastAsia="Arial" w:hAnsiTheme="majorBidi" w:cstheme="majorBidi"/>
                <w:b/>
              </w:rPr>
              <w:t>C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1957B9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957B9">
              <w:rPr>
                <w:rFonts w:asciiTheme="majorBidi" w:eastAsia="Arial" w:hAnsiTheme="majorBidi" w:cstheme="majorBidi"/>
              </w:rPr>
              <w:t>2.7 Regimul disciplinei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1957B9" w:rsidRDefault="001957B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957B9">
              <w:rPr>
                <w:rFonts w:asciiTheme="majorBidi" w:eastAsia="Arial" w:hAnsiTheme="majorBidi" w:cstheme="majorBidi"/>
                <w:b/>
              </w:rPr>
              <w:t>DS</w:t>
            </w:r>
          </w:p>
        </w:tc>
      </w:tr>
    </w:tbl>
    <w:p w:rsidR="0068128E" w:rsidRDefault="0068128E">
      <w:pPr>
        <w:spacing w:after="0" w:line="240" w:lineRule="auto"/>
        <w:rPr>
          <w:rFonts w:asciiTheme="majorBidi" w:eastAsia="Arial" w:hAnsiTheme="majorBidi" w:cstheme="majorBidi"/>
          <w:b/>
        </w:rPr>
      </w:pPr>
    </w:p>
    <w:p w:rsidR="00B9405E" w:rsidRDefault="00B9405E">
      <w:pPr>
        <w:spacing w:after="0" w:line="240" w:lineRule="auto"/>
        <w:rPr>
          <w:rFonts w:asciiTheme="majorBidi" w:eastAsia="Arial" w:hAnsiTheme="majorBidi" w:cstheme="majorBidi"/>
          <w:b/>
        </w:rPr>
      </w:pPr>
    </w:p>
    <w:p w:rsidR="00B9405E" w:rsidRPr="00BE0887" w:rsidRDefault="00B9405E">
      <w:pPr>
        <w:spacing w:after="0" w:line="240" w:lineRule="auto"/>
        <w:rPr>
          <w:rFonts w:asciiTheme="majorBidi" w:eastAsia="Arial" w:hAnsiTheme="majorBidi" w:cstheme="majorBidi"/>
          <w:b/>
        </w:rPr>
      </w:pPr>
    </w:p>
    <w:p w:rsidR="0068128E" w:rsidRPr="00BE0887" w:rsidRDefault="00D225EF">
      <w:pPr>
        <w:spacing w:after="0" w:line="240" w:lineRule="auto"/>
        <w:ind w:left="-240"/>
        <w:rPr>
          <w:rFonts w:asciiTheme="majorBidi" w:eastAsia="Arial" w:hAnsiTheme="majorBidi" w:cstheme="majorBidi"/>
        </w:rPr>
      </w:pPr>
      <w:r w:rsidRPr="00BE0887">
        <w:rPr>
          <w:rFonts w:asciiTheme="majorBidi" w:eastAsia="Arial" w:hAnsiTheme="majorBidi" w:cstheme="majorBidi"/>
          <w:b/>
        </w:rPr>
        <w:t xml:space="preserve">3. Timpul total estimat </w:t>
      </w:r>
      <w:r w:rsidRPr="00BE0887">
        <w:rPr>
          <w:rFonts w:asciiTheme="majorBidi" w:eastAsia="Arial" w:hAnsiTheme="majorBidi" w:cstheme="majorBidi"/>
        </w:rPr>
        <w:t>(ore pe semestru al activităţilor didactice)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4"/>
        <w:gridCol w:w="814"/>
        <w:gridCol w:w="456"/>
        <w:gridCol w:w="885"/>
        <w:gridCol w:w="1288"/>
        <w:gridCol w:w="594"/>
        <w:gridCol w:w="2187"/>
        <w:gridCol w:w="554"/>
      </w:tblGrid>
      <w:tr w:rsidR="0068128E" w:rsidRPr="00BE0887">
        <w:trPr>
          <w:trHeight w:val="1"/>
        </w:trPr>
        <w:tc>
          <w:tcPr>
            <w:tcW w:w="4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86CF5" w:rsidRDefault="00D225E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 xml:space="preserve">3.1 Număr </w:t>
            </w:r>
            <w:proofErr w:type="gramStart"/>
            <w:r w:rsidRPr="00B86CF5">
              <w:rPr>
                <w:rFonts w:asciiTheme="majorBidi" w:eastAsia="Arial" w:hAnsiTheme="majorBidi" w:cstheme="majorBidi"/>
                <w:lang w:val="fr-FR"/>
              </w:rPr>
              <w:t>de ore</w:t>
            </w:r>
            <w:proofErr w:type="gramEnd"/>
            <w:r w:rsidRPr="00B86CF5">
              <w:rPr>
                <w:rFonts w:asciiTheme="majorBidi" w:eastAsia="Arial" w:hAnsiTheme="majorBidi" w:cstheme="majorBidi"/>
                <w:lang w:val="fr-FR"/>
              </w:rPr>
              <w:t xml:space="preserve"> pe săptămână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1957B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3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din care: 3.2 curs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2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3.3 seminar/laborator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1957B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1</w:t>
            </w:r>
          </w:p>
        </w:tc>
      </w:tr>
      <w:tr w:rsidR="0068128E" w:rsidRPr="00BE0887">
        <w:trPr>
          <w:trHeight w:val="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8128E" w:rsidRPr="00B86CF5" w:rsidRDefault="00D225E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>3.4 Total ore din planul de învăţământ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8128E" w:rsidRPr="00BE0887" w:rsidRDefault="001957B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din care: 3.5 curs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28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3.6 seminar/laborator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8128E" w:rsidRPr="00BE0887" w:rsidRDefault="001957B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14</w:t>
            </w:r>
          </w:p>
        </w:tc>
      </w:tr>
      <w:tr w:rsidR="0068128E" w:rsidRPr="00BE0887">
        <w:trPr>
          <w:trHeight w:val="1"/>
        </w:trPr>
        <w:tc>
          <w:tcPr>
            <w:tcW w:w="117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Distribuţia fondului de timp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ore</w:t>
            </w:r>
          </w:p>
        </w:tc>
      </w:tr>
      <w:tr w:rsidR="0068128E" w:rsidRPr="00BE0887">
        <w:trPr>
          <w:trHeight w:val="1"/>
        </w:trPr>
        <w:tc>
          <w:tcPr>
            <w:tcW w:w="1175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86CF5" w:rsidRDefault="00D225E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>Studiul după manual, suport de curs, bibliografie şi notiţe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9C66BB">
            <w:pPr>
              <w:tabs>
                <w:tab w:val="center" w:pos="192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20</w:t>
            </w:r>
          </w:p>
        </w:tc>
      </w:tr>
      <w:tr w:rsidR="0068128E" w:rsidRPr="00BE0887">
        <w:trPr>
          <w:trHeight w:val="1"/>
        </w:trPr>
        <w:tc>
          <w:tcPr>
            <w:tcW w:w="11750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86CF5" w:rsidRDefault="00D225E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>Documentare suplimentară în bibliotecă, pe platformele electronice de specialitate şi pe teren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9C66B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12</w:t>
            </w:r>
          </w:p>
        </w:tc>
      </w:tr>
      <w:tr w:rsidR="0068128E" w:rsidRPr="00BE0887">
        <w:trPr>
          <w:trHeight w:val="1"/>
        </w:trPr>
        <w:tc>
          <w:tcPr>
            <w:tcW w:w="117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Pregătire seminarii/laboratoare, teme, referate, portofolii şi eseuri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9C66B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45</w:t>
            </w:r>
          </w:p>
        </w:tc>
      </w:tr>
      <w:tr w:rsidR="0068128E" w:rsidRPr="00BE0887">
        <w:trPr>
          <w:trHeight w:val="1"/>
        </w:trPr>
        <w:tc>
          <w:tcPr>
            <w:tcW w:w="1175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Tutoriat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9C66B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4</w:t>
            </w:r>
          </w:p>
        </w:tc>
      </w:tr>
      <w:tr w:rsidR="0068128E" w:rsidRPr="00BE0887">
        <w:trPr>
          <w:trHeight w:val="1"/>
        </w:trPr>
        <w:tc>
          <w:tcPr>
            <w:tcW w:w="11750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Examinări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2</w:t>
            </w:r>
          </w:p>
        </w:tc>
      </w:tr>
      <w:tr w:rsidR="0068128E" w:rsidRPr="00BE0887">
        <w:trPr>
          <w:trHeight w:val="1"/>
        </w:trPr>
        <w:tc>
          <w:tcPr>
            <w:tcW w:w="117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Alte </w:t>
            </w:r>
            <w:proofErr w:type="gramStart"/>
            <w:r w:rsidRPr="00BE0887">
              <w:rPr>
                <w:rFonts w:asciiTheme="majorBidi" w:eastAsia="Arial" w:hAnsiTheme="majorBidi" w:cstheme="majorBidi"/>
              </w:rPr>
              <w:t>activităţi ...................................</w:t>
            </w:r>
            <w:proofErr w:type="gramEnd"/>
          </w:p>
        </w:tc>
        <w:tc>
          <w:tcPr>
            <w:tcW w:w="6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-</w:t>
            </w:r>
          </w:p>
        </w:tc>
      </w:tr>
      <w:tr w:rsidR="0068128E" w:rsidRPr="00BE0887">
        <w:trPr>
          <w:trHeight w:val="1"/>
        </w:trPr>
        <w:tc>
          <w:tcPr>
            <w:tcW w:w="3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>3.7 Total ore studiu individual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8128E" w:rsidRPr="00BE0887" w:rsidRDefault="009C66B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  <w:b/>
              </w:rPr>
              <w:t>83</w:t>
            </w:r>
          </w:p>
        </w:tc>
        <w:tc>
          <w:tcPr>
            <w:tcW w:w="702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68128E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</w:tc>
      </w:tr>
      <w:tr w:rsidR="0068128E" w:rsidRPr="00BE0887">
        <w:trPr>
          <w:trHeight w:val="1"/>
        </w:trPr>
        <w:tc>
          <w:tcPr>
            <w:tcW w:w="3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>3.8 Total ore pe semestru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8128E" w:rsidRPr="00BE0887" w:rsidRDefault="001957B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  <w:b/>
              </w:rPr>
              <w:t>125</w:t>
            </w:r>
          </w:p>
        </w:tc>
        <w:tc>
          <w:tcPr>
            <w:tcW w:w="7025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68128E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68128E" w:rsidRPr="00BE0887">
        <w:trPr>
          <w:trHeight w:val="1"/>
        </w:trPr>
        <w:tc>
          <w:tcPr>
            <w:tcW w:w="34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>3.9 Numărul total de credite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957B9">
              <w:rPr>
                <w:rFonts w:asciiTheme="majorBidi" w:eastAsia="Arial" w:hAnsiTheme="majorBidi" w:cstheme="majorBidi"/>
                <w:b/>
              </w:rPr>
              <w:t>5</w:t>
            </w:r>
          </w:p>
        </w:tc>
        <w:tc>
          <w:tcPr>
            <w:tcW w:w="7025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68128E">
            <w:pPr>
              <w:rPr>
                <w:rFonts w:asciiTheme="majorBidi" w:eastAsia="Calibri" w:hAnsiTheme="majorBidi" w:cstheme="majorBidi"/>
              </w:rPr>
            </w:pPr>
          </w:p>
        </w:tc>
      </w:tr>
    </w:tbl>
    <w:p w:rsidR="0068128E" w:rsidRPr="00BE0887" w:rsidRDefault="0068128E">
      <w:pPr>
        <w:spacing w:after="0" w:line="240" w:lineRule="auto"/>
        <w:ind w:left="-240"/>
        <w:rPr>
          <w:rFonts w:asciiTheme="majorBidi" w:eastAsia="Arial" w:hAnsiTheme="majorBidi" w:cstheme="majorBidi"/>
        </w:rPr>
      </w:pPr>
    </w:p>
    <w:p w:rsidR="0068128E" w:rsidRPr="00BE0887" w:rsidRDefault="00D225EF">
      <w:pPr>
        <w:spacing w:after="0" w:line="240" w:lineRule="auto"/>
        <w:ind w:left="-240"/>
        <w:rPr>
          <w:rFonts w:asciiTheme="majorBidi" w:eastAsia="Arial" w:hAnsiTheme="majorBidi" w:cstheme="majorBidi"/>
        </w:rPr>
      </w:pPr>
      <w:r w:rsidRPr="00BE0887">
        <w:rPr>
          <w:rFonts w:asciiTheme="majorBidi" w:eastAsia="Arial" w:hAnsiTheme="majorBidi" w:cstheme="majorBidi"/>
          <w:b/>
        </w:rPr>
        <w:t>4. Precondiţii</w:t>
      </w:r>
      <w:r w:rsidRPr="00BE0887">
        <w:rPr>
          <w:rFonts w:asciiTheme="majorBidi" w:eastAsia="Arial" w:hAnsiTheme="majorBidi" w:cstheme="majorBidi"/>
        </w:rPr>
        <w:t xml:space="preserve"> (acolo unde </w:t>
      </w:r>
      <w:proofErr w:type="gramStart"/>
      <w:r w:rsidRPr="00BE0887">
        <w:rPr>
          <w:rFonts w:asciiTheme="majorBidi" w:eastAsia="Arial" w:hAnsiTheme="majorBidi" w:cstheme="majorBidi"/>
        </w:rPr>
        <w:t>este</w:t>
      </w:r>
      <w:proofErr w:type="gramEnd"/>
      <w:r w:rsidRPr="00BE0887">
        <w:rPr>
          <w:rFonts w:asciiTheme="majorBidi" w:eastAsia="Arial" w:hAnsiTheme="majorBidi" w:cstheme="majorBidi"/>
        </w:rPr>
        <w:t xml:space="preserve"> cazul)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9"/>
        <w:gridCol w:w="7383"/>
      </w:tblGrid>
      <w:tr w:rsidR="0068128E" w:rsidRPr="009C66BB">
        <w:trPr>
          <w:trHeight w:val="1"/>
        </w:trPr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4.1 de curriculum</w:t>
            </w:r>
          </w:p>
          <w:p w:rsidR="0068128E" w:rsidRPr="00BE0887" w:rsidRDefault="0068128E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Potential turistic natural (relief, hidrologie, meteorologie, biogeografie)</w:t>
            </w:r>
          </w:p>
          <w:p w:rsidR="0068128E" w:rsidRPr="00B86CF5" w:rsidRDefault="00D225E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Theme="majorBidi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>Geografie umana (demografie, asezari, transporturi)</w:t>
            </w:r>
          </w:p>
        </w:tc>
      </w:tr>
      <w:tr w:rsidR="0068128E" w:rsidRPr="009C66BB">
        <w:trPr>
          <w:trHeight w:val="1"/>
        </w:trPr>
        <w:tc>
          <w:tcPr>
            <w:tcW w:w="19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4.2 de competenţe</w:t>
            </w:r>
          </w:p>
          <w:p w:rsidR="0068128E" w:rsidRPr="00BE0887" w:rsidRDefault="0068128E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Cultura environmentala si turistica generala</w:t>
            </w:r>
          </w:p>
          <w:p w:rsidR="0068128E" w:rsidRPr="00BE0887" w:rsidRDefault="00D225EF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Conexarea la problematica de mediu actuala</w:t>
            </w:r>
          </w:p>
          <w:p w:rsidR="0068128E" w:rsidRPr="00B86CF5" w:rsidRDefault="00D225EF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Theme="majorBidi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>Capacitatea de a face interpretari si analize complexe</w:t>
            </w:r>
          </w:p>
        </w:tc>
      </w:tr>
    </w:tbl>
    <w:p w:rsidR="0068128E" w:rsidRPr="00B86CF5" w:rsidRDefault="0068128E">
      <w:pPr>
        <w:spacing w:after="0" w:line="240" w:lineRule="auto"/>
        <w:rPr>
          <w:rFonts w:asciiTheme="majorBidi" w:eastAsia="Arial" w:hAnsiTheme="majorBidi" w:cstheme="majorBidi"/>
          <w:lang w:val="fr-FR"/>
        </w:rPr>
      </w:pPr>
    </w:p>
    <w:p w:rsidR="0068128E" w:rsidRPr="00B86CF5" w:rsidRDefault="00D225EF">
      <w:pPr>
        <w:spacing w:after="0" w:line="240" w:lineRule="auto"/>
        <w:ind w:left="-240"/>
        <w:rPr>
          <w:rFonts w:asciiTheme="majorBidi" w:eastAsia="Arial" w:hAnsiTheme="majorBidi" w:cstheme="majorBidi"/>
          <w:lang w:val="fr-FR"/>
        </w:rPr>
      </w:pPr>
      <w:r w:rsidRPr="00B86CF5">
        <w:rPr>
          <w:rFonts w:asciiTheme="majorBidi" w:eastAsia="Arial" w:hAnsiTheme="majorBidi" w:cstheme="majorBidi"/>
          <w:b/>
          <w:lang w:val="fr-FR"/>
        </w:rPr>
        <w:t>5. Condiţii</w:t>
      </w:r>
      <w:r w:rsidRPr="00B86CF5">
        <w:rPr>
          <w:rFonts w:asciiTheme="majorBidi" w:eastAsia="Arial" w:hAnsiTheme="majorBidi" w:cstheme="majorBidi"/>
          <w:lang w:val="fr-FR"/>
        </w:rPr>
        <w:t xml:space="preserve"> (acolo unde este cazul)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3"/>
        <w:gridCol w:w="6639"/>
      </w:tblGrid>
      <w:tr w:rsidR="0068128E" w:rsidRPr="00BE0887">
        <w:trPr>
          <w:trHeight w:val="1"/>
        </w:trPr>
        <w:tc>
          <w:tcPr>
            <w:tcW w:w="26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5.1 de desfăşurare a cursului</w:t>
            </w:r>
          </w:p>
        </w:tc>
        <w:tc>
          <w:tcPr>
            <w:tcW w:w="7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multimedia, acces internet</w:t>
            </w:r>
          </w:p>
        </w:tc>
      </w:tr>
      <w:tr w:rsidR="0068128E" w:rsidRPr="00BE0887">
        <w:trPr>
          <w:trHeight w:val="1"/>
        </w:trPr>
        <w:tc>
          <w:tcPr>
            <w:tcW w:w="26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86CF5" w:rsidRDefault="00D225E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lastRenderedPageBreak/>
              <w:t>5.2 de desfăşurare a seminarului/laboratorului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multimedia, acces internet, mijloc de transport teren</w:t>
            </w:r>
          </w:p>
        </w:tc>
      </w:tr>
    </w:tbl>
    <w:p w:rsidR="0068128E" w:rsidRPr="00BE0887" w:rsidRDefault="0068128E">
      <w:pPr>
        <w:spacing w:after="0" w:line="240" w:lineRule="auto"/>
        <w:rPr>
          <w:rFonts w:asciiTheme="majorBidi" w:eastAsia="Arial" w:hAnsiTheme="majorBidi" w:cstheme="majorBidi"/>
        </w:rPr>
      </w:pPr>
    </w:p>
    <w:p w:rsidR="0068128E" w:rsidRPr="00BE0887" w:rsidRDefault="00D225EF">
      <w:pPr>
        <w:spacing w:after="0" w:line="240" w:lineRule="auto"/>
        <w:ind w:left="-240"/>
        <w:rPr>
          <w:rFonts w:asciiTheme="majorBidi" w:eastAsia="Arial" w:hAnsiTheme="majorBidi" w:cstheme="majorBidi"/>
          <w:b/>
          <w:shd w:val="clear" w:color="auto" w:fill="FFFFFF"/>
        </w:rPr>
      </w:pPr>
      <w:r w:rsidRPr="00BE0887">
        <w:rPr>
          <w:rFonts w:asciiTheme="majorBidi" w:eastAsia="Arial" w:hAnsiTheme="majorBidi" w:cstheme="majorBidi"/>
          <w:b/>
          <w:shd w:val="clear" w:color="auto" w:fill="FFFFFF"/>
        </w:rPr>
        <w:t>6. Competenţe specifice acumulate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1"/>
        <w:gridCol w:w="7651"/>
      </w:tblGrid>
      <w:tr w:rsidR="0068128E" w:rsidRPr="00BE0887" w:rsidTr="004B3F91">
        <w:trPr>
          <w:cantSplit/>
          <w:trHeight w:val="2418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128E" w:rsidRPr="00BE0887" w:rsidRDefault="00D225EF">
            <w:pPr>
              <w:spacing w:after="0" w:line="240" w:lineRule="auto"/>
              <w:ind w:left="113" w:right="113"/>
              <w:jc w:val="center"/>
              <w:rPr>
                <w:rFonts w:asciiTheme="majorBidi" w:eastAsia="Arial" w:hAnsiTheme="majorBidi" w:cstheme="majorBidi"/>
                <w:b/>
                <w:shd w:val="clear" w:color="auto" w:fill="D9D9D9"/>
              </w:rPr>
            </w:pPr>
            <w:r w:rsidRPr="00BE0887">
              <w:rPr>
                <w:rFonts w:asciiTheme="majorBidi" w:eastAsia="Arial" w:hAnsiTheme="majorBidi" w:cstheme="majorBidi"/>
                <w:b/>
                <w:shd w:val="clear" w:color="auto" w:fill="D9D9D9"/>
              </w:rPr>
              <w:t>Competenţe profesionale</w:t>
            </w:r>
          </w:p>
          <w:p w:rsidR="0068128E" w:rsidRPr="00BE0887" w:rsidRDefault="0068128E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Definirea şi descrierea principalelor noţiuni, legităţi, procese şi fenomene geografice, explicarea genezei şi evoluţiei lor, evaluarea consecinţelor pe care le au asupra sistemelor geografice naturale şi antropice.</w:t>
            </w:r>
          </w:p>
          <w:p w:rsidR="0068128E" w:rsidRPr="00BE0887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Utilizarea metodelor şi tehnicilor de culegere şi prelucrare a datelor provenite din diferite surse.</w:t>
            </w:r>
          </w:p>
          <w:p w:rsidR="0068128E" w:rsidRPr="00BE0887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Realizarea de materiale grafice specifice.</w:t>
            </w:r>
          </w:p>
          <w:p w:rsidR="0068128E" w:rsidRPr="00BE0887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Elaborarea unor studii şi proiecte de specialitate.</w:t>
            </w:r>
          </w:p>
          <w:p w:rsidR="0068128E" w:rsidRPr="00BE0887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Valorificarea rezultatelor obţinute din analize studii </w:t>
            </w:r>
            <w:r w:rsidR="004B3F91">
              <w:rPr>
                <w:rFonts w:asciiTheme="majorBidi" w:eastAsia="Arial" w:hAnsiTheme="majorBidi" w:cstheme="majorBidi"/>
              </w:rPr>
              <w:t>ş</w:t>
            </w:r>
            <w:r w:rsidRPr="00BE0887">
              <w:rPr>
                <w:rFonts w:asciiTheme="majorBidi" w:eastAsia="Arial" w:hAnsiTheme="majorBidi" w:cstheme="majorBidi"/>
              </w:rPr>
              <w:t>i proiecte geografice.</w:t>
            </w:r>
          </w:p>
          <w:p w:rsidR="0068128E" w:rsidRPr="00BE0887" w:rsidRDefault="00D225EF" w:rsidP="00695FAF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Asigurarea asistenţei profesionale în diferite arii geografice.</w:t>
            </w:r>
          </w:p>
        </w:tc>
      </w:tr>
      <w:tr w:rsidR="0068128E" w:rsidRPr="009C66BB">
        <w:trPr>
          <w:trHeight w:val="179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128E" w:rsidRPr="00BE0887" w:rsidRDefault="0068128E">
            <w:pPr>
              <w:spacing w:after="0" w:line="240" w:lineRule="auto"/>
              <w:ind w:left="113" w:right="113"/>
              <w:jc w:val="center"/>
              <w:rPr>
                <w:rFonts w:asciiTheme="majorBidi" w:eastAsia="Arial" w:hAnsiTheme="majorBidi" w:cstheme="majorBidi"/>
                <w:b/>
                <w:shd w:val="clear" w:color="auto" w:fill="FFFFFF"/>
              </w:rPr>
            </w:pPr>
          </w:p>
          <w:p w:rsidR="0068128E" w:rsidRPr="00BE0887" w:rsidRDefault="00D225EF">
            <w:pPr>
              <w:spacing w:after="0" w:line="240" w:lineRule="auto"/>
              <w:ind w:left="113" w:right="113"/>
              <w:jc w:val="center"/>
              <w:rPr>
                <w:rFonts w:asciiTheme="majorBidi" w:eastAsia="Arial" w:hAnsiTheme="majorBidi" w:cstheme="majorBidi"/>
                <w:b/>
                <w:shd w:val="clear" w:color="auto" w:fill="D9D9D9"/>
              </w:rPr>
            </w:pPr>
            <w:r w:rsidRPr="00BE0887">
              <w:rPr>
                <w:rFonts w:asciiTheme="majorBidi" w:eastAsia="Arial" w:hAnsiTheme="majorBidi" w:cstheme="majorBidi"/>
                <w:b/>
                <w:shd w:val="clear" w:color="auto" w:fill="D9D9D9"/>
              </w:rPr>
              <w:t>Competenţe transversale</w:t>
            </w:r>
          </w:p>
          <w:p w:rsidR="0068128E" w:rsidRPr="00BE0887" w:rsidRDefault="0068128E">
            <w:pPr>
              <w:spacing w:after="0" w:line="240" w:lineRule="auto"/>
              <w:ind w:left="113" w:right="113"/>
              <w:jc w:val="center"/>
              <w:rPr>
                <w:rFonts w:asciiTheme="majorBidi" w:eastAsia="Arial" w:hAnsiTheme="majorBidi" w:cstheme="majorBidi"/>
                <w:b/>
                <w:shd w:val="clear" w:color="auto" w:fill="FFFFFF"/>
              </w:rPr>
            </w:pPr>
          </w:p>
          <w:p w:rsidR="0068128E" w:rsidRPr="00BE0887" w:rsidRDefault="0068128E">
            <w:pPr>
              <w:spacing w:after="0" w:line="240" w:lineRule="auto"/>
              <w:ind w:left="113" w:right="113"/>
              <w:jc w:val="center"/>
              <w:rPr>
                <w:rFonts w:asciiTheme="majorBidi" w:eastAsia="Arial" w:hAnsiTheme="majorBidi" w:cstheme="majorBidi"/>
                <w:b/>
                <w:shd w:val="clear" w:color="auto" w:fill="FFFFFF"/>
              </w:rPr>
            </w:pPr>
          </w:p>
          <w:p w:rsidR="0068128E" w:rsidRPr="00BE0887" w:rsidRDefault="0068128E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86CF5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  <w:shd w:val="clear" w:color="auto" w:fill="FFFFFF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shd w:val="clear" w:color="auto" w:fill="FFFFFF"/>
                <w:lang w:val="fr-FR"/>
              </w:rPr>
              <w:t>Aplicarea strategiilor de muncă eficientă şi responsabilă, pe baza principiilor, normelor şi a valorilor codului de etică profesională.</w:t>
            </w:r>
          </w:p>
          <w:p w:rsidR="0068128E" w:rsidRPr="00B86CF5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  <w:shd w:val="clear" w:color="auto" w:fill="FFFFFF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shd w:val="clear" w:color="auto" w:fill="FFFFFF"/>
                <w:lang w:val="fr-FR"/>
              </w:rPr>
              <w:t>Aplicarea tehnicilor de muncă eficientă în echipă multidisciplinară, atitudine etică faţă de grup, respect faţă de diversitate şi multiculturalitate, acceptarea diversităţii de opinie.</w:t>
            </w:r>
          </w:p>
          <w:p w:rsidR="0068128E" w:rsidRPr="00B86CF5" w:rsidRDefault="00D225EF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shd w:val="clear" w:color="auto" w:fill="FFFFFF"/>
                <w:lang w:val="fr-FR"/>
              </w:rPr>
              <w:t>Autoevaluarea nevoii de formare profesională continuă în scopul inserţiei şi adaptabilităţii la cerinţele pieţei muncii.</w:t>
            </w:r>
          </w:p>
        </w:tc>
      </w:tr>
    </w:tbl>
    <w:p w:rsidR="0068128E" w:rsidRPr="00B86CF5" w:rsidRDefault="0068128E">
      <w:pPr>
        <w:spacing w:after="0" w:line="240" w:lineRule="auto"/>
        <w:ind w:left="-240"/>
        <w:rPr>
          <w:rFonts w:asciiTheme="majorBidi" w:eastAsia="Arial" w:hAnsiTheme="majorBidi" w:cstheme="majorBidi"/>
          <w:b/>
          <w:shd w:val="clear" w:color="auto" w:fill="FFFFFF"/>
          <w:lang w:val="fr-FR"/>
        </w:rPr>
      </w:pPr>
    </w:p>
    <w:p w:rsidR="0068128E" w:rsidRPr="00BE0887" w:rsidRDefault="00D225EF">
      <w:pPr>
        <w:spacing w:after="0" w:line="240" w:lineRule="auto"/>
        <w:ind w:left="-240"/>
        <w:rPr>
          <w:rFonts w:asciiTheme="majorBidi" w:eastAsia="Arial" w:hAnsiTheme="majorBidi" w:cstheme="majorBidi"/>
        </w:rPr>
      </w:pPr>
      <w:r w:rsidRPr="00BE0887">
        <w:rPr>
          <w:rFonts w:asciiTheme="majorBidi" w:eastAsia="Arial" w:hAnsiTheme="majorBidi" w:cstheme="majorBidi"/>
          <w:b/>
        </w:rPr>
        <w:t xml:space="preserve">7. Obiectivele disciplinei </w:t>
      </w:r>
      <w:r w:rsidRPr="00BE0887">
        <w:rPr>
          <w:rFonts w:asciiTheme="majorBidi" w:eastAsia="Arial" w:hAnsiTheme="majorBidi" w:cstheme="majorBidi"/>
        </w:rPr>
        <w:t>(reieşind din grila competenţelor specifice acumulate)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5995"/>
      </w:tblGrid>
      <w:tr w:rsidR="0068128E" w:rsidRPr="00BE0887">
        <w:trPr>
          <w:trHeight w:val="1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>7.1 Obiectivul general al disciplinei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Cunoasterea problematicii actuale referitoare ariile protejate la impactul turismului asupra acestora</w:t>
            </w:r>
          </w:p>
        </w:tc>
      </w:tr>
      <w:tr w:rsidR="0068128E" w:rsidRPr="00BE0887">
        <w:trPr>
          <w:trHeight w:val="1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>7.2 Obiectele specifice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DC3AB0" w:rsidRDefault="00D225EF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Theme="majorBidi" w:eastAsia="Arial" w:hAnsiTheme="majorBidi" w:cstheme="majorBidi"/>
                <w:shd w:val="clear" w:color="auto" w:fill="D9D9D9"/>
              </w:rPr>
            </w:pPr>
            <w:r w:rsidRPr="00DC3AB0">
              <w:rPr>
                <w:rFonts w:asciiTheme="majorBidi" w:eastAsia="Arial" w:hAnsiTheme="majorBidi" w:cstheme="majorBidi"/>
                <w:spacing w:val="-2"/>
                <w:shd w:val="clear" w:color="auto" w:fill="D9D9D9"/>
              </w:rPr>
              <w:t xml:space="preserve">Capacitatea </w:t>
            </w:r>
            <w:proofErr w:type="gramStart"/>
            <w:r w:rsidRPr="00DC3AB0">
              <w:rPr>
                <w:rFonts w:asciiTheme="majorBidi" w:eastAsia="Arial" w:hAnsiTheme="majorBidi" w:cstheme="majorBidi"/>
                <w:spacing w:val="-2"/>
                <w:shd w:val="clear" w:color="auto" w:fill="D9D9D9"/>
              </w:rPr>
              <w:t>de  analiza</w:t>
            </w:r>
            <w:proofErr w:type="gramEnd"/>
            <w:r w:rsidRPr="00DC3AB0">
              <w:rPr>
                <w:rFonts w:asciiTheme="majorBidi" w:eastAsia="Arial" w:hAnsiTheme="majorBidi" w:cstheme="majorBidi"/>
                <w:spacing w:val="-2"/>
                <w:shd w:val="clear" w:color="auto" w:fill="D9D9D9"/>
              </w:rPr>
              <w:t xml:space="preserve"> şi interpretare a relaţiilor om-mediu, în contextul cadrului legislativ, normativ şi ştiinţific actual.</w:t>
            </w:r>
          </w:p>
          <w:p w:rsidR="0068128E" w:rsidRPr="00DC3AB0" w:rsidRDefault="00D225EF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Theme="majorBidi" w:eastAsia="Arial" w:hAnsiTheme="majorBidi" w:cstheme="majorBidi"/>
                <w:spacing w:val="-2"/>
                <w:shd w:val="clear" w:color="auto" w:fill="D9D9D9"/>
                <w:lang w:val="fr-FR"/>
              </w:rPr>
            </w:pPr>
            <w:r w:rsidRPr="00DC3AB0">
              <w:rPr>
                <w:rFonts w:asciiTheme="majorBidi" w:eastAsia="Arial" w:hAnsiTheme="majorBidi" w:cstheme="majorBidi"/>
                <w:spacing w:val="-2"/>
                <w:shd w:val="clear" w:color="auto" w:fill="D9D9D9"/>
                <w:lang w:val="fr-FR"/>
              </w:rPr>
              <w:t>Cunoasterea principalelor probleme environmentale ale omenirii si a .</w:t>
            </w:r>
          </w:p>
          <w:p w:rsidR="0068128E" w:rsidRPr="00BE0887" w:rsidRDefault="00D225EF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Theme="majorBidi" w:eastAsia="Arial" w:hAnsiTheme="majorBidi" w:cstheme="majorBidi"/>
                <w:spacing w:val="-2"/>
              </w:rPr>
            </w:pPr>
            <w:r w:rsidRPr="00BE0887">
              <w:rPr>
                <w:rFonts w:asciiTheme="majorBidi" w:eastAsia="Arial" w:hAnsiTheme="majorBidi" w:cstheme="majorBidi"/>
              </w:rPr>
              <w:t>Aplicarea metodelor moderne de investigare a mediului</w:t>
            </w:r>
            <w:r w:rsidRPr="00BE0887">
              <w:rPr>
                <w:rFonts w:asciiTheme="majorBidi" w:eastAsia="Arial" w:hAnsiTheme="majorBidi" w:cstheme="majorBidi"/>
                <w:spacing w:val="-2"/>
              </w:rPr>
              <w:t xml:space="preserve"> în vederea reducerii disfuncţiilor şi elaborării strategiilor reconstrucţie ecologică, protecţia şi conservarea ariilor protejate.</w:t>
            </w:r>
          </w:p>
          <w:p w:rsidR="0068128E" w:rsidRPr="00BE0887" w:rsidRDefault="00D225EF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Formarea abilităţilor de comunicare şi lucru in echipa pe marginea studiilor de caz prezentate în tematica aferentă cursului.</w:t>
            </w:r>
          </w:p>
        </w:tc>
      </w:tr>
    </w:tbl>
    <w:p w:rsidR="0068128E" w:rsidRPr="00BE0887" w:rsidRDefault="0068128E">
      <w:pPr>
        <w:spacing w:after="0" w:line="240" w:lineRule="auto"/>
        <w:ind w:left="-240"/>
        <w:rPr>
          <w:rFonts w:asciiTheme="majorBidi" w:eastAsia="Arial" w:hAnsiTheme="majorBidi" w:cstheme="majorBidi"/>
        </w:rPr>
      </w:pPr>
    </w:p>
    <w:p w:rsidR="0068128E" w:rsidRPr="00BE0887" w:rsidRDefault="00D225EF">
      <w:pPr>
        <w:spacing w:after="0" w:line="240" w:lineRule="auto"/>
        <w:ind w:left="-240"/>
        <w:rPr>
          <w:rFonts w:asciiTheme="majorBidi" w:eastAsia="Arial" w:hAnsiTheme="majorBidi" w:cstheme="majorBidi"/>
          <w:b/>
        </w:rPr>
      </w:pPr>
      <w:r w:rsidRPr="00BE0887">
        <w:rPr>
          <w:rFonts w:asciiTheme="majorBidi" w:eastAsia="Arial" w:hAnsiTheme="majorBidi" w:cstheme="majorBidi"/>
          <w:b/>
        </w:rPr>
        <w:t>8. Conţinuturi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8"/>
        <w:gridCol w:w="1027"/>
        <w:gridCol w:w="1391"/>
        <w:gridCol w:w="1282"/>
        <w:gridCol w:w="1404"/>
      </w:tblGrid>
      <w:tr w:rsidR="0068128E" w:rsidRPr="00BE0887">
        <w:trPr>
          <w:trHeight w:val="1"/>
        </w:trPr>
        <w:tc>
          <w:tcPr>
            <w:tcW w:w="80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8.1 Curs</w:t>
            </w:r>
          </w:p>
        </w:tc>
        <w:tc>
          <w:tcPr>
            <w:tcW w:w="4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Metode de predare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Observaţii</w:t>
            </w:r>
          </w:p>
        </w:tc>
      </w:tr>
      <w:tr w:rsidR="0068128E" w:rsidRPr="00BE0887">
        <w:trPr>
          <w:trHeight w:val="1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  <w:b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>Biodiversitatea – indicator specific al calităţii mediului</w:t>
            </w:r>
          </w:p>
          <w:p w:rsidR="0068128E" w:rsidRPr="00BE0887" w:rsidRDefault="00D225EF">
            <w:pPr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semnificaţia componentei biotice în mediu,</w:t>
            </w:r>
          </w:p>
          <w:p w:rsidR="0068128E" w:rsidRPr="00BE0887" w:rsidRDefault="00D225EF" w:rsidP="00BE0887">
            <w:pPr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definirea biodiversităţii, repartiţia spaţială şi evoluţia temorală şi cauzele modificării biodiversităţii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expunerea 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dialog activ-participativ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>2 ore</w:t>
            </w:r>
          </w:p>
        </w:tc>
      </w:tr>
      <w:tr w:rsidR="0068128E" w:rsidRPr="00BE0887">
        <w:trPr>
          <w:trHeight w:val="1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  <w:b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 xml:space="preserve">Abordarea istorică a problematicii protecţiei şi conservării </w:t>
            </w:r>
          </w:p>
          <w:p w:rsidR="0068128E" w:rsidRPr="00BE0887" w:rsidRDefault="00D225EF">
            <w:pPr>
              <w:numPr>
                <w:ilvl w:val="0"/>
                <w:numId w:val="8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evaluarea calităţii mediului în relaţie cu protecţia şi conservarea </w:t>
            </w:r>
          </w:p>
          <w:p w:rsidR="0068128E" w:rsidRPr="00B86CF5" w:rsidRDefault="00D225EF" w:rsidP="00BE0887">
            <w:pPr>
              <w:numPr>
                <w:ilvl w:val="0"/>
                <w:numId w:val="8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Theme="majorBidi" w:eastAsia="Arial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 xml:space="preserve">istoricul activităţilor de protecţie şi conservare pe plan mondial şi în România 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tabs>
                <w:tab w:val="left" w:pos="0"/>
              </w:tabs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expunerea </w:t>
            </w:r>
          </w:p>
          <w:p w:rsidR="0068128E" w:rsidRPr="00BE0887" w:rsidRDefault="00D225EF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dialog activ-participativ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>2 ore</w:t>
            </w:r>
          </w:p>
        </w:tc>
      </w:tr>
      <w:tr w:rsidR="0068128E" w:rsidRPr="00BE0887">
        <w:trPr>
          <w:trHeight w:val="1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86CF5" w:rsidRDefault="00D225EF">
            <w:pPr>
              <w:spacing w:after="0" w:line="240" w:lineRule="auto"/>
              <w:rPr>
                <w:rFonts w:asciiTheme="majorBidi" w:eastAsia="Arial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b/>
                <w:lang w:val="fr-FR"/>
              </w:rPr>
              <w:lastRenderedPageBreak/>
              <w:t>Concepte generale utilizate în domeniul protecţiei şi conservării biodiversitatii</w:t>
            </w:r>
            <w:r w:rsidRPr="00B86CF5">
              <w:rPr>
                <w:rFonts w:asciiTheme="majorBidi" w:eastAsia="Arial" w:hAnsiTheme="majorBidi" w:cstheme="majorBidi"/>
                <w:lang w:val="fr-FR"/>
              </w:rPr>
              <w:t xml:space="preserve"> </w:t>
            </w:r>
          </w:p>
          <w:p w:rsidR="0068128E" w:rsidRPr="00BE0887" w:rsidRDefault="00D225EF">
            <w:pPr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Necesitatea protecţiei naturii în general şi a biodiversităţii, în special; </w:t>
            </w:r>
          </w:p>
          <w:p w:rsidR="0068128E" w:rsidRPr="00B86CF5" w:rsidRDefault="00D225EF">
            <w:pPr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Theme="majorBidi" w:eastAsia="Arial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 xml:space="preserve">Stabilirea priorităţilor pentru protecţie şi conservare; </w:t>
            </w:r>
          </w:p>
          <w:p w:rsidR="0068128E" w:rsidRPr="00B86CF5" w:rsidRDefault="00D225EF">
            <w:pPr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Theme="majorBidi" w:eastAsia="Arial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 xml:space="preserve">Ariile protejate - strategii de conservare şi protecţie a naturii;  </w:t>
            </w:r>
          </w:p>
          <w:p w:rsidR="0068128E" w:rsidRPr="00BE0887" w:rsidRDefault="00D225EF">
            <w:pPr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Date statistice asupra ariilor protejate existente la nivel internaţional.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tabs>
                <w:tab w:val="left" w:pos="0"/>
              </w:tabs>
              <w:spacing w:after="0" w:line="240" w:lineRule="auto"/>
              <w:rPr>
                <w:rFonts w:asciiTheme="majorBidi" w:eastAsia="Arial" w:hAnsiTheme="majorBidi" w:cstheme="majorBidi"/>
                <w:i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metode didactice activ-participative </w:t>
            </w:r>
          </w:p>
          <w:p w:rsidR="0068128E" w:rsidRPr="00BE0887" w:rsidRDefault="00D225EF">
            <w:pPr>
              <w:suppressAutoHyphens/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prelegere orală cu secţiuni interactive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>2 ore</w:t>
            </w:r>
          </w:p>
        </w:tc>
      </w:tr>
      <w:tr w:rsidR="0068128E" w:rsidRPr="00BE0887">
        <w:trPr>
          <w:trHeight w:val="1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  <w:b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>Categorii de arii protejate delimitate de Uniunea Internaţională pentru Conservarea Naturii (IUCN)</w:t>
            </w:r>
          </w:p>
          <w:p w:rsidR="0068128E" w:rsidRPr="00B86CF5" w:rsidRDefault="00D225EF">
            <w:pPr>
              <w:numPr>
                <w:ilvl w:val="0"/>
                <w:numId w:val="10"/>
              </w:numPr>
              <w:spacing w:after="0" w:line="240" w:lineRule="auto"/>
              <w:ind w:left="1080" w:hanging="360"/>
              <w:jc w:val="both"/>
              <w:rPr>
                <w:rFonts w:asciiTheme="majorBidi" w:eastAsia="Arial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 xml:space="preserve">Grupe şi categorii de arii protejate delimitate de IUCN  </w:t>
            </w:r>
          </w:p>
          <w:p w:rsidR="0068128E" w:rsidRPr="00B86CF5" w:rsidRDefault="00D225EF" w:rsidP="00BE0887">
            <w:pPr>
              <w:numPr>
                <w:ilvl w:val="0"/>
                <w:numId w:val="10"/>
              </w:numPr>
              <w:spacing w:after="0" w:line="240" w:lineRule="auto"/>
              <w:ind w:left="1080" w:hanging="360"/>
              <w:jc w:val="both"/>
              <w:rPr>
                <w:rFonts w:asciiTheme="majorBidi" w:eastAsia="Arial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>Caracteristici ale principalelor categorii de arii protejate delimitate de IUCN: obiective, activităţi permise, criterii de selecţie şi gestionare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expunerea interactivă 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modelarea 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exemplificarea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>4 ore</w:t>
            </w:r>
          </w:p>
        </w:tc>
      </w:tr>
      <w:tr w:rsidR="0068128E" w:rsidRPr="00BE0887">
        <w:trPr>
          <w:trHeight w:val="1"/>
        </w:trPr>
        <w:tc>
          <w:tcPr>
            <w:tcW w:w="80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  <w:b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 xml:space="preserve">Cadrul legislativ care guvernează strategiile de protecţie şi conservare şi administrarea ariilor protejate </w:t>
            </w:r>
          </w:p>
          <w:p w:rsidR="0068128E" w:rsidRPr="00BE0887" w:rsidRDefault="00D225EF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Legile care guvernează problematica protecţiei şi conservării mediului în România</w:t>
            </w:r>
          </w:p>
          <w:p w:rsidR="0068128E" w:rsidRPr="00BE0887" w:rsidRDefault="00D225EF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Situaţia ariilor naturale protejate din România, conform Legii 5/2000</w:t>
            </w:r>
          </w:p>
          <w:p w:rsidR="0068128E" w:rsidRPr="00BE0887" w:rsidRDefault="00D225EF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Administrarea (managementul) ariilor naturale protejate</w:t>
            </w:r>
          </w:p>
          <w:p w:rsidR="0068128E" w:rsidRPr="00BE0887" w:rsidRDefault="00D225EF" w:rsidP="00BE0887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Particularităţi ale administrării ariilor protejate din România</w:t>
            </w:r>
          </w:p>
        </w:tc>
        <w:tc>
          <w:tcPr>
            <w:tcW w:w="4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conversaţia euristică 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problematizarea </w:t>
            </w:r>
          </w:p>
          <w:p w:rsidR="0068128E" w:rsidRPr="00BE0887" w:rsidRDefault="00D225EF">
            <w:pPr>
              <w:suppressAutoHyphens/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prelegere orală cu secţiuni interactive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>4 ore</w:t>
            </w:r>
          </w:p>
        </w:tc>
      </w:tr>
      <w:tr w:rsidR="0068128E" w:rsidRPr="00BE0887">
        <w:trPr>
          <w:trHeight w:val="1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  <w:b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>Activităţi umane cu impact asupra ariilor protejate</w:t>
            </w:r>
          </w:p>
          <w:p w:rsidR="0068128E" w:rsidRPr="00B86CF5" w:rsidRDefault="00D225EF">
            <w:pPr>
              <w:numPr>
                <w:ilvl w:val="0"/>
                <w:numId w:val="12"/>
              </w:numPr>
              <w:spacing w:after="0" w:line="240" w:lineRule="auto"/>
              <w:ind w:left="1080" w:hanging="360"/>
              <w:rPr>
                <w:rFonts w:asciiTheme="majorBidi" w:eastAsia="Arial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>agricultura, silvicultura, turismul, transporturile,  industria, imobiliare.</w:t>
            </w:r>
          </w:p>
          <w:p w:rsidR="0068128E" w:rsidRPr="00B86CF5" w:rsidRDefault="0068128E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expunerea combinată cu metode activ-participative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>2 ore</w:t>
            </w:r>
          </w:p>
        </w:tc>
      </w:tr>
      <w:tr w:rsidR="0068128E" w:rsidRPr="00BE0887">
        <w:trPr>
          <w:trHeight w:val="1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86CF5" w:rsidRDefault="00D225EF">
            <w:pPr>
              <w:spacing w:after="0" w:line="240" w:lineRule="auto"/>
              <w:rPr>
                <w:rFonts w:asciiTheme="majorBidi" w:eastAsia="Arial" w:hAnsiTheme="majorBidi" w:cstheme="majorBidi"/>
                <w:b/>
                <w:lang w:val="fr-FR"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 xml:space="preserve">Consideraţii asupra amenajării turistice </w:t>
            </w:r>
            <w:proofErr w:type="gramStart"/>
            <w:r w:rsidRPr="00BE0887">
              <w:rPr>
                <w:rFonts w:asciiTheme="majorBidi" w:eastAsia="Arial" w:hAnsiTheme="majorBidi" w:cstheme="majorBidi"/>
                <w:b/>
              </w:rPr>
              <w:t>a</w:t>
            </w:r>
            <w:proofErr w:type="gramEnd"/>
            <w:r w:rsidRPr="00BE0887">
              <w:rPr>
                <w:rFonts w:asciiTheme="majorBidi" w:eastAsia="Arial" w:hAnsiTheme="majorBidi" w:cstheme="majorBidi"/>
                <w:b/>
              </w:rPr>
              <w:t xml:space="preserve"> ariilor protejate. </w:t>
            </w:r>
            <w:r w:rsidRPr="00B86CF5">
              <w:rPr>
                <w:rFonts w:asciiTheme="majorBidi" w:eastAsia="Arial" w:hAnsiTheme="majorBidi" w:cstheme="majorBidi"/>
                <w:b/>
                <w:lang w:val="fr-FR"/>
              </w:rPr>
              <w:t>Studiu de caz: parcurile naţionale din Romania si Europa</w:t>
            </w:r>
          </w:p>
          <w:p w:rsidR="0068128E" w:rsidRPr="00BE0887" w:rsidRDefault="00D225EF">
            <w:pPr>
              <w:numPr>
                <w:ilvl w:val="0"/>
                <w:numId w:val="13"/>
              </w:numPr>
              <w:spacing w:after="0" w:line="240" w:lineRule="auto"/>
              <w:ind w:left="1080" w:hanging="360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Capacitatea suport - de încărcarea turistică; </w:t>
            </w:r>
          </w:p>
          <w:p w:rsidR="0068128E" w:rsidRPr="00BE0887" w:rsidRDefault="00D225EF" w:rsidP="00BE0887">
            <w:pPr>
              <w:numPr>
                <w:ilvl w:val="0"/>
                <w:numId w:val="13"/>
              </w:numPr>
              <w:spacing w:after="0" w:line="240" w:lineRule="auto"/>
              <w:ind w:left="1080" w:hanging="360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Modelul amenajării turistice a parcurilor naţionale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expunerea combinată cu metode activ-participative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>2 ore</w:t>
            </w:r>
          </w:p>
        </w:tc>
      </w:tr>
      <w:tr w:rsidR="0068128E" w:rsidRPr="00BE0887">
        <w:trPr>
          <w:trHeight w:val="1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  <w:b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 xml:space="preserve">Consideraţii metodologice asupra elaborării planului de amenajare şi asupra evaluării activităţilor turistice desfăşurate în perimetrul şi proximitatea ariilor protejate </w:t>
            </w:r>
          </w:p>
          <w:p w:rsidR="0068128E" w:rsidRPr="00BE0887" w:rsidRDefault="00D225EF">
            <w:pPr>
              <w:numPr>
                <w:ilvl w:val="0"/>
                <w:numId w:val="14"/>
              </w:numPr>
              <w:spacing w:after="0" w:line="240" w:lineRule="auto"/>
              <w:ind w:left="1080" w:hanging="360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Categorii de componente analizate în cuprinsul studiilor de prefezabilitate; </w:t>
            </w:r>
          </w:p>
          <w:p w:rsidR="0068128E" w:rsidRPr="00BE0887" w:rsidRDefault="00D225EF" w:rsidP="00BE0887">
            <w:pPr>
              <w:numPr>
                <w:ilvl w:val="0"/>
                <w:numId w:val="14"/>
              </w:numPr>
              <w:spacing w:after="0" w:line="240" w:lineRule="auto"/>
              <w:ind w:left="1080" w:hanging="360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Metodologia evaluării activităţilor turistice desfăşurate în perimetrul şi în  proximitatea parcurilor naţionale)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expunerea combinată cu metode activ-participative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>2 ore</w:t>
            </w:r>
          </w:p>
        </w:tc>
      </w:tr>
      <w:tr w:rsidR="0068128E" w:rsidRPr="00BE0887">
        <w:trPr>
          <w:trHeight w:val="1"/>
        </w:trPr>
        <w:tc>
          <w:tcPr>
            <w:tcW w:w="80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  <w:b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 xml:space="preserve">Înfiinţarea, planificarea şi managementul unei arii protejate </w:t>
            </w:r>
          </w:p>
          <w:p w:rsidR="0068128E" w:rsidRPr="00B86CF5" w:rsidRDefault="00D225EF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Theme="majorBidi" w:eastAsia="Arial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lastRenderedPageBreak/>
              <w:t xml:space="preserve">Etapele constituirii/instituirii şi funcţionării unei AP  </w:t>
            </w:r>
          </w:p>
          <w:p w:rsidR="0068128E" w:rsidRPr="00BE0887" w:rsidRDefault="00D225EF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Studii asupra AP şi audieri ale părţilor implicate</w:t>
            </w:r>
          </w:p>
          <w:p w:rsidR="0068128E" w:rsidRPr="00BE0887" w:rsidRDefault="00D225EF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Redactarea şi aprobarea Planului General de Management</w:t>
            </w:r>
          </w:p>
        </w:tc>
        <w:tc>
          <w:tcPr>
            <w:tcW w:w="4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lastRenderedPageBreak/>
              <w:t>prelegere orală cu secţiuni interactive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conversaţia euristică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lastRenderedPageBreak/>
              <w:t>explicaţia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lastRenderedPageBreak/>
              <w:t>4 ore</w:t>
            </w:r>
          </w:p>
        </w:tc>
      </w:tr>
      <w:tr w:rsidR="0068128E" w:rsidRPr="00BE0887">
        <w:trPr>
          <w:trHeight w:val="1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  <w:b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lastRenderedPageBreak/>
              <w:t xml:space="preserve">Managementul vizitatorilor </w:t>
            </w:r>
          </w:p>
          <w:p w:rsidR="0068128E" w:rsidRPr="00B86CF5" w:rsidRDefault="00D225EF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Theme="majorBidi" w:eastAsia="Arial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>Spectrul de oportunitate recreaţională, Limitele schimbării acceptabile</w:t>
            </w:r>
          </w:p>
          <w:p w:rsidR="0068128E" w:rsidRPr="00BE0887" w:rsidRDefault="00D225EF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Tehnici de management a vizitatorilor</w:t>
            </w:r>
          </w:p>
          <w:p w:rsidR="0068128E" w:rsidRPr="00BE0887" w:rsidRDefault="00D225EF">
            <w:pPr>
              <w:numPr>
                <w:ilvl w:val="0"/>
                <w:numId w:val="16"/>
              </w:numPr>
              <w:tabs>
                <w:tab w:val="left" w:pos="5340"/>
              </w:tabs>
              <w:spacing w:after="0" w:line="240" w:lineRule="auto"/>
              <w:ind w:left="1080" w:hanging="360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Tehnici directe: Limitarea numărului de turişti,  Dispersia/concentrarea turiştilor, Limitarea sezonieră/ zonarea</w:t>
            </w:r>
          </w:p>
          <w:p w:rsidR="0068128E" w:rsidRPr="00BE0887" w:rsidRDefault="00D225EF" w:rsidP="00BE0887">
            <w:pPr>
              <w:keepNext/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Tehnici indirecte: educarea, informare 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prelegere orală cu secţiuni interactive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dezbaterea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conversaţia euristică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>2 ore</w:t>
            </w:r>
          </w:p>
        </w:tc>
      </w:tr>
      <w:tr w:rsidR="0068128E" w:rsidRPr="00BE0887">
        <w:trPr>
          <w:trHeight w:val="1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86CF5" w:rsidRDefault="00D225EF">
            <w:pPr>
              <w:keepNext/>
              <w:spacing w:after="0" w:line="240" w:lineRule="auto"/>
              <w:rPr>
                <w:rFonts w:asciiTheme="majorBidi" w:eastAsia="Arial" w:hAnsiTheme="majorBidi" w:cstheme="majorBidi"/>
                <w:b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b/>
                <w:lang w:val="fr-FR"/>
              </w:rPr>
              <w:t>Proiectarea ariilor protejate conform conceptului de durabilitate</w:t>
            </w:r>
          </w:p>
          <w:p w:rsidR="0068128E" w:rsidRPr="00B86CF5" w:rsidRDefault="00D225EF">
            <w:pPr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Theme="majorBidi" w:eastAsia="Arial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 xml:space="preserve">Dezvoltarea durabilă paradigma a dezvoltarii contemporane </w:t>
            </w:r>
          </w:p>
          <w:p w:rsidR="0068128E" w:rsidRPr="00BE0887" w:rsidRDefault="00D225EF">
            <w:pPr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Dezvoltarea tradiţională versus dezvoltarea durabilă a zonelor destinate realizării infrastructurii în ariile protejate</w:t>
            </w:r>
          </w:p>
          <w:p w:rsidR="0068128E" w:rsidRPr="00B86CF5" w:rsidRDefault="00D225EF">
            <w:pPr>
              <w:numPr>
                <w:ilvl w:val="0"/>
                <w:numId w:val="17"/>
              </w:num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0" w:line="240" w:lineRule="auto"/>
              <w:ind w:left="1080" w:hanging="360"/>
              <w:jc w:val="both"/>
              <w:rPr>
                <w:rFonts w:asciiTheme="majorBidi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>Ariile protejate şi sectoarele cheie ale politicii publice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86CF5" w:rsidRDefault="00D225E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>metode didactice activ-participative (studiu de caz, discuţii  interactive, investigaţii în comun)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>2 ore</w:t>
            </w:r>
          </w:p>
        </w:tc>
      </w:tr>
      <w:tr w:rsidR="0068128E" w:rsidRPr="00BE0887">
        <w:trPr>
          <w:trHeight w:val="1"/>
        </w:trPr>
        <w:tc>
          <w:tcPr>
            <w:tcW w:w="141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  <w:b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>Bibliografie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Botnariuc N., Boşcaiu N., Toniuc N. (1979), Parcurile naţionale, pădurea şi ocrotirea naturii, în Rev. Păd. Nr. 3</w:t>
            </w:r>
          </w:p>
          <w:p w:rsidR="0068128E" w:rsidRPr="00B86CF5" w:rsidRDefault="00D225EF">
            <w:pPr>
              <w:spacing w:after="0" w:line="240" w:lineRule="auto"/>
              <w:rPr>
                <w:rFonts w:asciiTheme="majorBidi" w:eastAsia="Arial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 xml:space="preserve">Botnariuc N. (1989), Genofondul şi problemele ocrotirii lui, Ed. Ştiinţifică şi Enciclopedică, Bucureşti  </w:t>
            </w:r>
          </w:p>
          <w:p w:rsidR="0068128E" w:rsidRPr="00BE0887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</w:rPr>
            </w:pPr>
            <w:r w:rsidRPr="00B86CF5">
              <w:rPr>
                <w:rFonts w:asciiTheme="majorBidi" w:eastAsia="Arial" w:hAnsiTheme="majorBidi" w:cstheme="majorBidi"/>
                <w:spacing w:val="-4"/>
                <w:lang w:val="fr-FR"/>
              </w:rPr>
              <w:t xml:space="preserve">Bran, Florina, Marin D., </w:t>
            </w:r>
            <w:r w:rsidRPr="00B86CF5">
              <w:rPr>
                <w:rFonts w:asciiTheme="majorBidi" w:eastAsia="Arial" w:hAnsiTheme="majorBidi" w:cstheme="majorBidi"/>
                <w:spacing w:val="4"/>
                <w:lang w:val="fr-FR"/>
              </w:rPr>
              <w:t>Simon,</w:t>
            </w:r>
            <w:r w:rsidRPr="00B86CF5">
              <w:rPr>
                <w:rFonts w:asciiTheme="majorBidi" w:eastAsia="Arial" w:hAnsiTheme="majorBidi" w:cstheme="majorBidi"/>
                <w:spacing w:val="-4"/>
                <w:lang w:val="fr-FR"/>
              </w:rPr>
              <w:t xml:space="preserve"> Tamara</w:t>
            </w:r>
            <w:r w:rsidRPr="00B86CF5">
              <w:rPr>
                <w:rFonts w:asciiTheme="majorBidi" w:eastAsia="Arial" w:hAnsiTheme="majorBidi" w:cstheme="majorBidi"/>
                <w:spacing w:val="4"/>
                <w:lang w:val="fr-FR"/>
              </w:rPr>
              <w:t xml:space="preserve">, (1999), </w:t>
            </w:r>
            <w:r w:rsidRPr="00B86CF5">
              <w:rPr>
                <w:rFonts w:asciiTheme="majorBidi" w:eastAsia="Arial" w:hAnsiTheme="majorBidi" w:cstheme="majorBidi"/>
                <w:i/>
                <w:spacing w:val="-4"/>
                <w:lang w:val="fr-FR"/>
              </w:rPr>
              <w:t>Economia turismului şi mediul înconjurător,</w:t>
            </w:r>
            <w:r w:rsidRPr="00B86CF5">
              <w:rPr>
                <w:rFonts w:asciiTheme="majorBidi" w:eastAsia="Arial" w:hAnsiTheme="majorBidi" w:cstheme="majorBidi"/>
                <w:spacing w:val="4"/>
                <w:lang w:val="fr-FR"/>
              </w:rPr>
              <w:t xml:space="preserve"> Ed. </w:t>
            </w:r>
            <w:r w:rsidRPr="00BE0887">
              <w:rPr>
                <w:rFonts w:asciiTheme="majorBidi" w:eastAsia="Arial" w:hAnsiTheme="majorBidi" w:cstheme="majorBidi"/>
                <w:spacing w:val="4"/>
              </w:rPr>
              <w:t xml:space="preserve">Economică, Bucureşti </w:t>
            </w:r>
          </w:p>
          <w:p w:rsidR="0068128E" w:rsidRPr="00BE0887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  <w:spacing w:val="4"/>
              </w:rPr>
              <w:t xml:space="preserve">Bran, Florina, Nistorescu, P., Simon, Tamara, (2000), </w:t>
            </w:r>
            <w:r w:rsidRPr="00BE0887">
              <w:rPr>
                <w:rFonts w:asciiTheme="majorBidi" w:eastAsia="Arial" w:hAnsiTheme="majorBidi" w:cstheme="majorBidi"/>
                <w:i/>
                <w:spacing w:val="4"/>
              </w:rPr>
              <w:t>Ecoturism,</w:t>
            </w:r>
            <w:r w:rsidRPr="00BE0887">
              <w:rPr>
                <w:rFonts w:asciiTheme="majorBidi" w:eastAsia="Arial" w:hAnsiTheme="majorBidi" w:cstheme="majorBidi"/>
                <w:spacing w:val="4"/>
              </w:rPr>
              <w:t xml:space="preserve"> Ed. Economică, Bucureşti 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Bran, Florina (1997) – </w:t>
            </w:r>
            <w:r w:rsidRPr="00BE0887">
              <w:rPr>
                <w:rFonts w:asciiTheme="majorBidi" w:eastAsia="Arial" w:hAnsiTheme="majorBidi" w:cstheme="majorBidi"/>
                <w:i/>
              </w:rPr>
              <w:t>Ecoturism</w:t>
            </w:r>
            <w:r w:rsidRPr="00BE0887">
              <w:rPr>
                <w:rFonts w:asciiTheme="majorBidi" w:eastAsia="Arial" w:hAnsiTheme="majorBidi" w:cstheme="majorBidi"/>
              </w:rPr>
              <w:t>, Editura Economică, Bucureşti</w:t>
            </w:r>
          </w:p>
          <w:p w:rsidR="0068128E" w:rsidRPr="00B9405E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  <w:lang w:val="fr-FR"/>
              </w:rPr>
            </w:pPr>
            <w:r w:rsidRPr="00BE0887">
              <w:rPr>
                <w:rFonts w:asciiTheme="majorBidi" w:eastAsia="Arial" w:hAnsiTheme="majorBidi" w:cstheme="majorBidi"/>
                <w:spacing w:val="4"/>
              </w:rPr>
              <w:t xml:space="preserve">Cândea, Melinda, Bran, Florina, (2001), </w:t>
            </w:r>
            <w:r w:rsidRPr="00BE0887">
              <w:rPr>
                <w:rFonts w:asciiTheme="majorBidi" w:eastAsia="Arial" w:hAnsiTheme="majorBidi" w:cstheme="majorBidi"/>
                <w:i/>
                <w:spacing w:val="4"/>
              </w:rPr>
              <w:t>Spaţiul geografic românesc - organizare, amenajare, dezvoltare,</w:t>
            </w:r>
            <w:r w:rsidRPr="00BE0887">
              <w:rPr>
                <w:rFonts w:asciiTheme="majorBidi" w:eastAsia="Arial" w:hAnsiTheme="majorBidi" w:cstheme="majorBidi"/>
                <w:spacing w:val="4"/>
              </w:rPr>
              <w:t xml:space="preserve"> Ed. </w:t>
            </w:r>
            <w:r w:rsidRPr="00B9405E">
              <w:rPr>
                <w:rFonts w:asciiTheme="majorBidi" w:eastAsia="Arial" w:hAnsiTheme="majorBidi" w:cstheme="majorBidi"/>
                <w:spacing w:val="4"/>
                <w:lang w:val="fr-FR"/>
              </w:rPr>
              <w:t xml:space="preserve">Economică, Bucureşti </w:t>
            </w:r>
          </w:p>
          <w:p w:rsidR="0068128E" w:rsidRPr="00B86CF5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 xml:space="preserve">Cianga, N., (2006), Romania. Geografia Turismului, Presa Universitara Clujeana, Cluj-Napoca </w:t>
            </w:r>
          </w:p>
          <w:p w:rsidR="0068128E" w:rsidRPr="00B86CF5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  <w:lang w:val="fr-FR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Cocean, P., Vlăsceanu, </w:t>
            </w:r>
            <w:proofErr w:type="gramStart"/>
            <w:r w:rsidRPr="00BE0887">
              <w:rPr>
                <w:rFonts w:asciiTheme="majorBidi" w:eastAsia="Arial" w:hAnsiTheme="majorBidi" w:cstheme="majorBidi"/>
              </w:rPr>
              <w:t>Gh.,</w:t>
            </w:r>
            <w:proofErr w:type="gramEnd"/>
            <w:r w:rsidRPr="00BE0887">
              <w:rPr>
                <w:rFonts w:asciiTheme="majorBidi" w:eastAsia="Arial" w:hAnsiTheme="majorBidi" w:cstheme="majorBidi"/>
              </w:rPr>
              <w:t xml:space="preserve"> Negoescu, B., (2002), Geografia Generala a Turismului. </w:t>
            </w:r>
            <w:r w:rsidRPr="00B86CF5">
              <w:rPr>
                <w:rFonts w:asciiTheme="majorBidi" w:eastAsia="Arial" w:hAnsiTheme="majorBidi" w:cstheme="majorBidi"/>
                <w:lang w:val="fr-FR"/>
              </w:rPr>
              <w:t>Meteor Press, Bucureşti</w:t>
            </w:r>
          </w:p>
          <w:p w:rsidR="0068128E" w:rsidRPr="00B86CF5" w:rsidRDefault="00D225EF">
            <w:pPr>
              <w:spacing w:after="0" w:line="240" w:lineRule="auto"/>
              <w:rPr>
                <w:rFonts w:asciiTheme="majorBidi" w:eastAsia="Arial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 xml:space="preserve">Grolleau H. (1988), </w:t>
            </w:r>
            <w:r w:rsidRPr="00B86CF5">
              <w:rPr>
                <w:rFonts w:asciiTheme="majorBidi" w:eastAsia="Arial" w:hAnsiTheme="majorBidi" w:cstheme="majorBidi"/>
                <w:i/>
                <w:lang w:val="fr-FR"/>
              </w:rPr>
              <w:t>Patrimoine rural et tourisme dans la CEE</w:t>
            </w:r>
            <w:r w:rsidRPr="00B86CF5">
              <w:rPr>
                <w:rFonts w:asciiTheme="majorBidi" w:eastAsia="Arial" w:hAnsiTheme="majorBidi" w:cstheme="majorBidi"/>
                <w:lang w:val="fr-FR"/>
              </w:rPr>
              <w:t>, DGT (Tourisme), TER</w:t>
            </w:r>
          </w:p>
          <w:p w:rsidR="0068128E" w:rsidRPr="00B86CF5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 xml:space="preserve">Irimuş, I., A., Man, T., Vescan, I., (2005), </w:t>
            </w:r>
            <w:r w:rsidRPr="00B86CF5">
              <w:rPr>
                <w:rFonts w:asciiTheme="majorBidi" w:eastAsia="Arial" w:hAnsiTheme="majorBidi" w:cstheme="majorBidi"/>
                <w:i/>
                <w:lang w:val="fr-FR"/>
              </w:rPr>
              <w:t>Tehnici de cartografie, monitoring şi analiză GIS</w:t>
            </w:r>
            <w:r w:rsidRPr="00B86CF5">
              <w:rPr>
                <w:rFonts w:asciiTheme="majorBidi" w:eastAsia="Arial" w:hAnsiTheme="majorBidi" w:cstheme="majorBidi"/>
                <w:lang w:val="fr-FR"/>
              </w:rPr>
              <w:t xml:space="preserve">, Casa Cărţii de Ştiinţă, Cluj-Napoca. 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Mohan Gh., Ardelean A., Georgescu M. (1992) – </w:t>
            </w:r>
            <w:r w:rsidRPr="00BE0887">
              <w:rPr>
                <w:rFonts w:asciiTheme="majorBidi" w:eastAsia="Arial" w:hAnsiTheme="majorBidi" w:cstheme="majorBidi"/>
                <w:i/>
              </w:rPr>
              <w:t>Rezervaţii şi monumente ale naturii din România</w:t>
            </w:r>
            <w:r w:rsidRPr="00BE0887">
              <w:rPr>
                <w:rFonts w:asciiTheme="majorBidi" w:eastAsia="Arial" w:hAnsiTheme="majorBidi" w:cstheme="majorBidi"/>
              </w:rPr>
              <w:t>, Ed. Scaiul, Bucureşti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Muja S. (1994), Dezvoltarea spaţiilor verzi în sprijinul conservării mediului înconjurător în România, Ed. CERES, Bucureşti</w:t>
            </w:r>
          </w:p>
          <w:p w:rsidR="0068128E" w:rsidRPr="00BE0887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  <w:spacing w:val="4"/>
              </w:rPr>
              <w:t xml:space="preserve">Neacşu, N., (2000), </w:t>
            </w:r>
            <w:r w:rsidRPr="00BE0887">
              <w:rPr>
                <w:rFonts w:asciiTheme="majorBidi" w:eastAsia="Arial" w:hAnsiTheme="majorBidi" w:cstheme="majorBidi"/>
                <w:i/>
                <w:spacing w:val="4"/>
              </w:rPr>
              <w:t>Turismul şi dezvoltarea durabilă,</w:t>
            </w:r>
            <w:r w:rsidRPr="00BE0887">
              <w:rPr>
                <w:rFonts w:asciiTheme="majorBidi" w:eastAsia="Arial" w:hAnsiTheme="majorBidi" w:cstheme="majorBidi"/>
                <w:spacing w:val="4"/>
              </w:rPr>
              <w:t xml:space="preserve"> Ed. Expert, Bucureşti </w:t>
            </w:r>
          </w:p>
          <w:p w:rsidR="0068128E" w:rsidRPr="00BE0887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  <w:spacing w:val="4"/>
              </w:rPr>
              <w:t xml:space="preserve">Nistoreanu, P., (2003), </w:t>
            </w:r>
            <w:r w:rsidRPr="00BE0887">
              <w:rPr>
                <w:rFonts w:asciiTheme="majorBidi" w:eastAsia="Arial" w:hAnsiTheme="majorBidi" w:cstheme="majorBidi"/>
                <w:i/>
                <w:spacing w:val="4"/>
              </w:rPr>
              <w:t xml:space="preserve">Ecoturism şi turism rural, </w:t>
            </w:r>
            <w:r w:rsidRPr="00BE0887">
              <w:rPr>
                <w:rFonts w:asciiTheme="majorBidi" w:eastAsia="Arial" w:hAnsiTheme="majorBidi" w:cstheme="majorBidi"/>
                <w:spacing w:val="4"/>
              </w:rPr>
              <w:t xml:space="preserve">Ed. ASE, Bucureşti 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Pătroescu Maria.şi alţii (2000) – </w:t>
            </w:r>
            <w:r w:rsidRPr="00BE0887">
              <w:rPr>
                <w:rFonts w:asciiTheme="majorBidi" w:eastAsia="Arial" w:hAnsiTheme="majorBidi" w:cstheme="majorBidi"/>
                <w:i/>
              </w:rPr>
              <w:t>Zone şi arii protejate în municipiul Bucureşti</w:t>
            </w:r>
            <w:r w:rsidRPr="00BE0887">
              <w:rPr>
                <w:rFonts w:asciiTheme="majorBidi" w:eastAsia="Arial" w:hAnsiTheme="majorBidi" w:cstheme="majorBidi"/>
              </w:rPr>
              <w:t>, A.U.Timişoara, Geografie, vol. 9 – 10.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Primack R., Pătroescu Maria, Rozilowicz L., Iojă C. (2002), </w:t>
            </w:r>
            <w:r w:rsidRPr="00BE0887">
              <w:rPr>
                <w:rFonts w:asciiTheme="majorBidi" w:eastAsia="Arial" w:hAnsiTheme="majorBidi" w:cstheme="majorBidi"/>
                <w:i/>
              </w:rPr>
              <w:t>Conservarea diversităţii biologice</w:t>
            </w:r>
            <w:r w:rsidRPr="00BE0887">
              <w:rPr>
                <w:rFonts w:asciiTheme="majorBidi" w:eastAsia="Arial" w:hAnsiTheme="majorBidi" w:cstheme="majorBidi"/>
              </w:rPr>
              <w:t>, Ed. Tehnică, Bucureşti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Resmeriţă I. (1983) – Conservarea dinamică a naturii, Ed. Ştiinţifică şi Enciclopedică, Bucureşti</w:t>
            </w:r>
          </w:p>
          <w:p w:rsidR="0068128E" w:rsidRPr="00B86CF5" w:rsidRDefault="00D225EF">
            <w:pPr>
              <w:spacing w:after="0" w:line="240" w:lineRule="auto"/>
              <w:rPr>
                <w:rFonts w:asciiTheme="majorBidi" w:eastAsia="Arial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>Richez G. (1991) – Parcs nationaux et tourisme en Europe, Editions L´ Harmattan, Paris</w:t>
            </w:r>
          </w:p>
          <w:p w:rsidR="0068128E" w:rsidRPr="00BE0887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</w:rPr>
            </w:pPr>
            <w:r w:rsidRPr="00B86CF5">
              <w:rPr>
                <w:rFonts w:asciiTheme="majorBidi" w:eastAsia="Arial" w:hAnsiTheme="majorBidi" w:cstheme="majorBidi"/>
                <w:spacing w:val="4"/>
                <w:lang w:val="fr-FR"/>
              </w:rPr>
              <w:lastRenderedPageBreak/>
              <w:t xml:space="preserve">Stănciulescu, Gabriela şi col., (2000), </w:t>
            </w:r>
            <w:r w:rsidRPr="00B86CF5">
              <w:rPr>
                <w:rFonts w:asciiTheme="majorBidi" w:eastAsia="Arial" w:hAnsiTheme="majorBidi" w:cstheme="majorBidi"/>
                <w:i/>
                <w:spacing w:val="4"/>
                <w:lang w:val="fr-FR"/>
              </w:rPr>
              <w:t>Managementul turismului durabil în ţările riverane Mării Negre,</w:t>
            </w:r>
            <w:r w:rsidRPr="00B86CF5">
              <w:rPr>
                <w:rFonts w:asciiTheme="majorBidi" w:eastAsia="Arial" w:hAnsiTheme="majorBidi" w:cstheme="majorBidi"/>
                <w:spacing w:val="4"/>
                <w:lang w:val="fr-FR"/>
              </w:rPr>
              <w:t xml:space="preserve"> Ed. </w:t>
            </w:r>
            <w:r w:rsidRPr="00BE0887">
              <w:rPr>
                <w:rFonts w:asciiTheme="majorBidi" w:eastAsia="Arial" w:hAnsiTheme="majorBidi" w:cstheme="majorBidi"/>
                <w:spacing w:val="4"/>
              </w:rPr>
              <w:t xml:space="preserve">All Beck, Bucureşti 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Stugren B</w:t>
            </w:r>
            <w:proofErr w:type="gramStart"/>
            <w:r w:rsidRPr="00BE0887">
              <w:rPr>
                <w:rFonts w:asciiTheme="majorBidi" w:eastAsia="Arial" w:hAnsiTheme="majorBidi" w:cstheme="majorBidi"/>
              </w:rPr>
              <w:t>.(</w:t>
            </w:r>
            <w:proofErr w:type="gramEnd"/>
            <w:r w:rsidRPr="00BE0887">
              <w:rPr>
                <w:rFonts w:asciiTheme="majorBidi" w:eastAsia="Arial" w:hAnsiTheme="majorBidi" w:cstheme="majorBidi"/>
              </w:rPr>
              <w:t>1988), Ocrotirea naturii. Tradiţii, actualitate, perspective, Ed. Dacia, Cluj-Napoca</w:t>
            </w:r>
          </w:p>
          <w:p w:rsidR="0068128E" w:rsidRPr="00BE0887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  <w:i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*** </w:t>
            </w:r>
            <w:r w:rsidRPr="00BE0887">
              <w:rPr>
                <w:rFonts w:asciiTheme="majorBidi" w:eastAsia="Arial" w:hAnsiTheme="majorBidi" w:cstheme="majorBidi"/>
                <w:i/>
              </w:rPr>
              <w:t>Legea 137/1995 – Legea protecţiei mediului</w:t>
            </w:r>
          </w:p>
          <w:p w:rsidR="0068128E" w:rsidRPr="00BE0887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  <w:i/>
              </w:rPr>
            </w:pPr>
            <w:r w:rsidRPr="00BE0887">
              <w:rPr>
                <w:rFonts w:asciiTheme="majorBidi" w:eastAsia="Arial" w:hAnsiTheme="majorBidi" w:cstheme="majorBidi"/>
                <w:i/>
              </w:rPr>
              <w:t>*** Legea 5/2000 – Legea privind aprobarea PATN – secţiunea a III-a, Zone protejate</w:t>
            </w:r>
          </w:p>
          <w:p w:rsidR="0068128E" w:rsidRPr="00BE0887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  <w:i/>
              </w:rPr>
            </w:pPr>
            <w:r w:rsidRPr="00BE0887">
              <w:rPr>
                <w:rFonts w:asciiTheme="majorBidi" w:eastAsia="Arial" w:hAnsiTheme="majorBidi" w:cstheme="majorBidi"/>
                <w:i/>
              </w:rPr>
              <w:t>*** Legea 462/2001 pentru aprobarea Ordonanţei de urgenţă a guvernului nr. 236/2000, privind regimul ariilor naturale protejate, conservarea habitatelor naturale, a florei şi faunei sălbatice.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  <w:i/>
              </w:rPr>
            </w:pPr>
            <w:r w:rsidRPr="00BE0887">
              <w:rPr>
                <w:rFonts w:asciiTheme="majorBidi" w:eastAsia="Arial" w:hAnsiTheme="majorBidi" w:cstheme="majorBidi"/>
                <w:i/>
              </w:rPr>
              <w:t>*** (2002) Ecotourism: principles, practices and policies for sustainability, UNEP</w:t>
            </w:r>
          </w:p>
          <w:p w:rsidR="0068128E" w:rsidRPr="00B86CF5" w:rsidRDefault="00D225EF">
            <w:pPr>
              <w:spacing w:after="0" w:line="240" w:lineRule="auto"/>
              <w:rPr>
                <w:rFonts w:asciiTheme="majorBidi" w:eastAsia="Arial" w:hAnsiTheme="majorBidi" w:cstheme="majorBidi"/>
                <w:color w:val="000000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color w:val="000000"/>
                <w:lang w:val="fr-FR"/>
              </w:rPr>
              <w:t>Cărţile se află în biblioteca Facultăţii de Geografie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http://www.eco-label-tourism.com - The European Eco-label for tourist accomodation service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http://www.ecotourism.org.au - Ecotourism Australia.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http://www.ecotourism.org - The International Ecotourism Society (TIES)</w:t>
            </w:r>
          </w:p>
        </w:tc>
      </w:tr>
      <w:tr w:rsidR="0068128E" w:rsidRPr="00BE0887">
        <w:trPr>
          <w:trHeight w:val="1"/>
        </w:trPr>
        <w:tc>
          <w:tcPr>
            <w:tcW w:w="60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lastRenderedPageBreak/>
              <w:t>8.2 Seminar/laborator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Metode de predare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Observaţii</w:t>
            </w:r>
          </w:p>
        </w:tc>
      </w:tr>
      <w:tr w:rsidR="0068128E" w:rsidRPr="00BE0887">
        <w:trPr>
          <w:trHeight w:val="1"/>
        </w:trPr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86CF5" w:rsidRDefault="00D225EF">
            <w:pPr>
              <w:spacing w:after="0" w:line="240" w:lineRule="auto"/>
              <w:rPr>
                <w:rFonts w:asciiTheme="majorBidi" w:eastAsia="Arial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b/>
                <w:lang w:val="fr-FR"/>
              </w:rPr>
              <w:t>Proiect pe grupe de lucru</w:t>
            </w:r>
            <w:r w:rsidRPr="00B86CF5">
              <w:rPr>
                <w:rFonts w:asciiTheme="majorBidi" w:eastAsia="Arial" w:hAnsiTheme="majorBidi" w:cstheme="majorBidi"/>
                <w:lang w:val="fr-FR"/>
              </w:rPr>
              <w:t xml:space="preserve">: „Evaluarea potenţialului turistic şi al impactului asupra mediului în ariile protejate din România” – studii de caz pentru  parcurile naţionale, naturale sau alte arii protejate de interes. </w:t>
            </w:r>
          </w:p>
          <w:p w:rsidR="0068128E" w:rsidRPr="00B86CF5" w:rsidRDefault="0068128E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37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Expunerea; problematizarea; studiul de caz</w:t>
            </w:r>
          </w:p>
        </w:tc>
        <w:tc>
          <w:tcPr>
            <w:tcW w:w="42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8128E" w:rsidRPr="00BE0887" w:rsidRDefault="00695FAF" w:rsidP="00DC3AB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  <w:b/>
              </w:rPr>
              <w:t>1</w:t>
            </w:r>
            <w:r w:rsidR="00DC3AB0">
              <w:rPr>
                <w:rFonts w:asciiTheme="majorBidi" w:eastAsia="Arial" w:hAnsiTheme="majorBidi" w:cstheme="majorBidi"/>
                <w:b/>
              </w:rPr>
              <w:t>0</w:t>
            </w:r>
            <w:r w:rsidR="00D225EF" w:rsidRPr="00BE0887">
              <w:rPr>
                <w:rFonts w:asciiTheme="majorBidi" w:eastAsia="Arial" w:hAnsiTheme="majorBidi" w:cstheme="majorBidi"/>
                <w:b/>
              </w:rPr>
              <w:t xml:space="preserve"> ore</w:t>
            </w:r>
          </w:p>
        </w:tc>
      </w:tr>
      <w:tr w:rsidR="0068128E" w:rsidRPr="00BE0887">
        <w:trPr>
          <w:trHeight w:val="1"/>
        </w:trPr>
        <w:tc>
          <w:tcPr>
            <w:tcW w:w="60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 w:rsidP="00695FAF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 xml:space="preserve">Restricţii şi favorabilităţi impuse de ariile protejate în dezvoltarea teritorială - Aplicaţie în teren - </w:t>
            </w:r>
            <w:r w:rsidRPr="00BE0887">
              <w:rPr>
                <w:rFonts w:asciiTheme="majorBidi" w:eastAsia="Arial" w:hAnsiTheme="majorBidi" w:cstheme="majorBidi"/>
              </w:rPr>
              <w:t xml:space="preserve"> Valorificarea turistică a ariilor protejate – Studiu de caz</w:t>
            </w:r>
            <w:r w:rsidR="00695FAF">
              <w:rPr>
                <w:rFonts w:asciiTheme="majorBidi" w:eastAsia="Arial" w:hAnsiTheme="majorBidi" w:cstheme="majorBidi"/>
              </w:rPr>
              <w:t xml:space="preserve"> </w:t>
            </w:r>
            <w:r w:rsidRPr="00BE0887">
              <w:rPr>
                <w:rFonts w:asciiTheme="majorBidi" w:eastAsia="Arial" w:hAnsiTheme="majorBidi" w:cstheme="majorBidi"/>
              </w:rPr>
              <w:t>– evaluare potenţial complex şi studiu de impact asupra mediului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86CF5" w:rsidRDefault="00BE0887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>I</w:t>
            </w:r>
            <w:r w:rsidR="00D225EF" w:rsidRPr="00B86CF5">
              <w:rPr>
                <w:rFonts w:asciiTheme="majorBidi" w:eastAsia="Arial" w:hAnsiTheme="majorBidi" w:cstheme="majorBidi"/>
                <w:lang w:val="fr-FR"/>
              </w:rPr>
              <w:t>nvestigaţia si descoperirea în comun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8128E" w:rsidRPr="00BE0887" w:rsidRDefault="00695FA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  <w:b/>
              </w:rPr>
              <w:t>4</w:t>
            </w:r>
            <w:r w:rsidR="00D225EF" w:rsidRPr="00BE0887">
              <w:rPr>
                <w:rFonts w:asciiTheme="majorBidi" w:eastAsia="Arial" w:hAnsiTheme="majorBidi" w:cstheme="majorBidi"/>
                <w:b/>
              </w:rPr>
              <w:t xml:space="preserve"> ore</w:t>
            </w:r>
          </w:p>
        </w:tc>
      </w:tr>
      <w:tr w:rsidR="0068128E" w:rsidRPr="00BE0887">
        <w:trPr>
          <w:trHeight w:val="1"/>
        </w:trPr>
        <w:tc>
          <w:tcPr>
            <w:tcW w:w="141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  <w:b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>Bibliografie</w:t>
            </w:r>
          </w:p>
          <w:p w:rsidR="0068128E" w:rsidRPr="00BE0887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Brown, R. L. (1994) </w:t>
            </w:r>
            <w:r w:rsidRPr="00BE0887">
              <w:rPr>
                <w:rFonts w:asciiTheme="majorBidi" w:eastAsia="Arial" w:hAnsiTheme="majorBidi" w:cstheme="majorBidi"/>
                <w:i/>
              </w:rPr>
              <w:t>Probleme Globale ale Omenirii</w:t>
            </w:r>
            <w:r w:rsidRPr="00BE0887">
              <w:rPr>
                <w:rFonts w:asciiTheme="majorBidi" w:eastAsia="Arial" w:hAnsiTheme="majorBidi" w:cstheme="majorBidi"/>
              </w:rPr>
              <w:t>, Bucureşti, Editura Tehnică</w:t>
            </w:r>
          </w:p>
          <w:p w:rsidR="0068128E" w:rsidRPr="00B86CF5" w:rsidRDefault="00D225EF">
            <w:pPr>
              <w:spacing w:after="0" w:line="240" w:lineRule="auto"/>
              <w:rPr>
                <w:rFonts w:asciiTheme="majorBidi" w:eastAsia="Arial" w:hAnsiTheme="majorBidi" w:cstheme="majorBidi"/>
                <w:color w:val="000000"/>
                <w:lang w:val="fr-FR"/>
              </w:rPr>
            </w:pPr>
            <w:r w:rsidRPr="00BE0887">
              <w:rPr>
                <w:rFonts w:asciiTheme="majorBidi" w:eastAsia="Arial" w:hAnsiTheme="majorBidi" w:cstheme="majorBidi"/>
                <w:color w:val="000000"/>
              </w:rPr>
              <w:t xml:space="preserve">Dinu, Mihaela, (2005), </w:t>
            </w:r>
            <w:r w:rsidRPr="00BE0887">
              <w:rPr>
                <w:rFonts w:asciiTheme="majorBidi" w:eastAsia="Arial" w:hAnsiTheme="majorBidi" w:cstheme="majorBidi"/>
                <w:i/>
                <w:color w:val="000000"/>
              </w:rPr>
              <w:t xml:space="preserve">Ecoturism şi dezvoltare durabilă. </w:t>
            </w:r>
            <w:r w:rsidRPr="00B86CF5">
              <w:rPr>
                <w:rFonts w:asciiTheme="majorBidi" w:eastAsia="Arial" w:hAnsiTheme="majorBidi" w:cstheme="majorBidi"/>
                <w:i/>
                <w:color w:val="000000"/>
                <w:lang w:val="fr-FR"/>
              </w:rPr>
              <w:t>Coduri etice şi norme de conduită</w:t>
            </w:r>
            <w:r w:rsidRPr="00B86CF5">
              <w:rPr>
                <w:rFonts w:asciiTheme="majorBidi" w:eastAsia="Arial" w:hAnsiTheme="majorBidi" w:cstheme="majorBidi"/>
                <w:color w:val="000000"/>
                <w:lang w:val="fr-FR"/>
              </w:rPr>
              <w:t xml:space="preserve">, Editura CD Press, Bucureşti </w:t>
            </w:r>
          </w:p>
          <w:p w:rsidR="0068128E" w:rsidRPr="00B86CF5" w:rsidRDefault="00D225EF">
            <w:pPr>
              <w:spacing w:after="0" w:line="240" w:lineRule="auto"/>
              <w:rPr>
                <w:rFonts w:asciiTheme="majorBidi" w:eastAsia="Arial" w:hAnsiTheme="majorBidi" w:cstheme="majorBidi"/>
                <w:color w:val="000000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color w:val="000000"/>
                <w:lang w:val="fr-FR"/>
              </w:rPr>
              <w:t xml:space="preserve">Dinu, Mihaela, (2005), </w:t>
            </w:r>
            <w:r w:rsidRPr="00B86CF5">
              <w:rPr>
                <w:rFonts w:asciiTheme="majorBidi" w:eastAsia="Arial" w:hAnsiTheme="majorBidi" w:cstheme="majorBidi"/>
                <w:i/>
                <w:color w:val="000000"/>
                <w:lang w:val="fr-FR"/>
              </w:rPr>
              <w:t>Impactul turismului asupra mediului</w:t>
            </w:r>
            <w:r w:rsidRPr="00B86CF5">
              <w:rPr>
                <w:rFonts w:asciiTheme="majorBidi" w:eastAsia="Arial" w:hAnsiTheme="majorBidi" w:cstheme="majorBidi"/>
                <w:color w:val="000000"/>
                <w:lang w:val="fr-FR"/>
              </w:rPr>
              <w:t xml:space="preserve">, Editura Universitară, Bucureşti </w:t>
            </w:r>
          </w:p>
          <w:p w:rsidR="0068128E" w:rsidRPr="00B86CF5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 xml:space="preserve">Duma, S., (1998), </w:t>
            </w:r>
            <w:r w:rsidRPr="00B86CF5">
              <w:rPr>
                <w:rFonts w:asciiTheme="majorBidi" w:eastAsia="Arial" w:hAnsiTheme="majorBidi" w:cstheme="majorBidi"/>
                <w:i/>
                <w:lang w:val="fr-FR"/>
              </w:rPr>
              <w:t>Geoecologie. Calitatea şi protecţia mediului</w:t>
            </w:r>
            <w:r w:rsidRPr="00B86CF5">
              <w:rPr>
                <w:rFonts w:asciiTheme="majorBidi" w:eastAsia="Arial" w:hAnsiTheme="majorBidi" w:cstheme="majorBidi"/>
                <w:lang w:val="fr-FR"/>
              </w:rPr>
              <w:t xml:space="preserve">, Universitatea Ecologică Deva 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Glăvan V. (2003), </w:t>
            </w:r>
            <w:r w:rsidRPr="00BE0887">
              <w:rPr>
                <w:rFonts w:asciiTheme="majorBidi" w:eastAsia="Arial" w:hAnsiTheme="majorBidi" w:cstheme="majorBidi"/>
                <w:i/>
              </w:rPr>
              <w:t>Turism rural, agroturism, turism durabil, ecoturism</w:t>
            </w:r>
            <w:r w:rsidRPr="00BE0887">
              <w:rPr>
                <w:rFonts w:asciiTheme="majorBidi" w:eastAsia="Arial" w:hAnsiTheme="majorBidi" w:cstheme="majorBidi"/>
              </w:rPr>
              <w:t>, Ed. Economică, Bucureşti</w:t>
            </w:r>
          </w:p>
          <w:p w:rsidR="0068128E" w:rsidRPr="00BE0887" w:rsidRDefault="00D225EF">
            <w:pPr>
              <w:tabs>
                <w:tab w:val="left" w:pos="820"/>
              </w:tabs>
              <w:spacing w:after="0" w:line="240" w:lineRule="auto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Negulesu M., şi colab., (1995), </w:t>
            </w:r>
            <w:r w:rsidRPr="00BE0887">
              <w:rPr>
                <w:rFonts w:asciiTheme="majorBidi" w:eastAsia="Arial" w:hAnsiTheme="majorBidi" w:cstheme="majorBidi"/>
                <w:i/>
              </w:rPr>
              <w:t>Protecţia mediului înconjurător</w:t>
            </w:r>
            <w:r w:rsidRPr="00BE0887">
              <w:rPr>
                <w:rFonts w:asciiTheme="majorBidi" w:eastAsia="Arial" w:hAnsiTheme="majorBidi" w:cstheme="majorBidi"/>
              </w:rPr>
              <w:t xml:space="preserve">, Editura Tehnică, Bucureşti </w:t>
            </w:r>
          </w:p>
          <w:p w:rsidR="0068128E" w:rsidRPr="00BE0887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Rojanschi V.,Bran F., Grigore F., Ioan I. (2006), </w:t>
            </w:r>
            <w:r w:rsidRPr="00BE0887">
              <w:rPr>
                <w:rFonts w:asciiTheme="majorBidi" w:eastAsia="Arial" w:hAnsiTheme="majorBidi" w:cstheme="majorBidi"/>
                <w:i/>
              </w:rPr>
              <w:t>Cuantificarea dezvoltării durabile</w:t>
            </w:r>
            <w:r w:rsidRPr="00BE0887">
              <w:rPr>
                <w:rFonts w:asciiTheme="majorBidi" w:eastAsia="Arial" w:hAnsiTheme="majorBidi" w:cstheme="majorBidi"/>
              </w:rPr>
              <w:t>, Bucureşti: Editura Economică.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  <w:color w:val="000000"/>
              </w:rPr>
            </w:pPr>
            <w:r w:rsidRPr="00BE0887">
              <w:rPr>
                <w:rFonts w:asciiTheme="majorBidi" w:eastAsia="Arial" w:hAnsiTheme="majorBidi" w:cstheme="majorBidi"/>
                <w:color w:val="000000"/>
              </w:rPr>
              <w:t>Sandu, D. (1992</w:t>
            </w:r>
            <w:r w:rsidRPr="00BE0887">
              <w:rPr>
                <w:rFonts w:asciiTheme="majorBidi" w:eastAsia="Arial" w:hAnsiTheme="majorBidi" w:cstheme="majorBidi"/>
                <w:i/>
                <w:color w:val="000000"/>
              </w:rPr>
              <w:t>), Statistică în ştiinţele sociale</w:t>
            </w:r>
            <w:r w:rsidRPr="00BE0887">
              <w:rPr>
                <w:rFonts w:asciiTheme="majorBidi" w:eastAsia="Arial" w:hAnsiTheme="majorBidi" w:cstheme="majorBidi"/>
                <w:color w:val="000000"/>
              </w:rPr>
              <w:t xml:space="preserve">, Univ. Bucureşti, Bucureşti. </w:t>
            </w:r>
          </w:p>
          <w:p w:rsidR="0068128E" w:rsidRPr="00BE0887" w:rsidRDefault="00D225EF">
            <w:pPr>
              <w:tabs>
                <w:tab w:val="left" w:pos="820"/>
              </w:tabs>
              <w:spacing w:after="0" w:line="240" w:lineRule="auto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Soran, V., Borcea, M. (1985) </w:t>
            </w:r>
            <w:r w:rsidRPr="00BE0887">
              <w:rPr>
                <w:rFonts w:asciiTheme="majorBidi" w:eastAsia="Arial" w:hAnsiTheme="majorBidi" w:cstheme="majorBidi"/>
                <w:i/>
              </w:rPr>
              <w:t>Omul şi Biosfera</w:t>
            </w:r>
            <w:r w:rsidRPr="00BE0887">
              <w:rPr>
                <w:rFonts w:asciiTheme="majorBidi" w:eastAsia="Arial" w:hAnsiTheme="majorBidi" w:cstheme="majorBidi"/>
              </w:rPr>
              <w:t xml:space="preserve">, Bucureşti, Editura Ştiinţifică şi Enciclopedică </w:t>
            </w:r>
          </w:p>
          <w:p w:rsidR="0068128E" w:rsidRPr="00BE0887" w:rsidRDefault="00D225EF">
            <w:pPr>
              <w:tabs>
                <w:tab w:val="left" w:pos="820"/>
              </w:tabs>
              <w:spacing w:after="0" w:line="240" w:lineRule="auto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Teuşdea V., (1998), </w:t>
            </w:r>
            <w:r w:rsidRPr="00BE0887">
              <w:rPr>
                <w:rFonts w:asciiTheme="majorBidi" w:eastAsia="Arial" w:hAnsiTheme="majorBidi" w:cstheme="majorBidi"/>
                <w:i/>
              </w:rPr>
              <w:t>Protecţia mediului</w:t>
            </w:r>
            <w:r w:rsidRPr="00BE0887">
              <w:rPr>
                <w:rFonts w:asciiTheme="majorBidi" w:eastAsia="Arial" w:hAnsiTheme="majorBidi" w:cstheme="majorBidi"/>
              </w:rPr>
              <w:t>, editura Fundaţiei România de Mâine, Bucureşti</w:t>
            </w:r>
          </w:p>
          <w:p w:rsidR="0068128E" w:rsidRPr="00BE0887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Tivy, J., O’Hare, Gr., (1993), </w:t>
            </w:r>
            <w:r w:rsidRPr="00BE0887">
              <w:rPr>
                <w:rFonts w:asciiTheme="majorBidi" w:eastAsia="Arial" w:hAnsiTheme="majorBidi" w:cstheme="majorBidi"/>
                <w:i/>
              </w:rPr>
              <w:t>Human Impact on the Ecosystem</w:t>
            </w:r>
            <w:r w:rsidRPr="00BE0887">
              <w:rPr>
                <w:rFonts w:asciiTheme="majorBidi" w:eastAsia="Arial" w:hAnsiTheme="majorBidi" w:cstheme="majorBidi"/>
              </w:rPr>
              <w:t>, Oliver &amp; Boyd, Edinburgh.</w:t>
            </w:r>
          </w:p>
          <w:p w:rsidR="0068128E" w:rsidRPr="00B86CF5" w:rsidRDefault="00D225EF">
            <w:pPr>
              <w:spacing w:after="0" w:line="240" w:lineRule="auto"/>
              <w:rPr>
                <w:rFonts w:asciiTheme="majorBidi" w:eastAsia="Arial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 xml:space="preserve">Toniuc N., Boşcaiu N. (1991), </w:t>
            </w:r>
            <w:r w:rsidRPr="00B86CF5">
              <w:rPr>
                <w:rFonts w:asciiTheme="majorBidi" w:eastAsia="Arial" w:hAnsiTheme="majorBidi" w:cstheme="majorBidi"/>
                <w:i/>
                <w:lang w:val="fr-FR"/>
              </w:rPr>
              <w:t>Convenţia pentru protecţia patrimoniului mondial, cultural şi natural</w:t>
            </w:r>
            <w:r w:rsidRPr="00B86CF5">
              <w:rPr>
                <w:rFonts w:asciiTheme="majorBidi" w:eastAsia="Arial" w:hAnsiTheme="majorBidi" w:cstheme="majorBidi"/>
                <w:lang w:val="fr-FR"/>
              </w:rPr>
              <w:t>, Ocrotirea naturii nr.1-2</w:t>
            </w:r>
          </w:p>
          <w:p w:rsidR="0068128E" w:rsidRPr="00B9405E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  <w:color w:val="000000"/>
                <w:lang w:val="fr-FR"/>
              </w:rPr>
            </w:pPr>
            <w:r w:rsidRPr="00BE0887">
              <w:rPr>
                <w:rFonts w:asciiTheme="majorBidi" w:eastAsia="Arial" w:hAnsiTheme="majorBidi" w:cstheme="majorBidi"/>
              </w:rPr>
              <w:t xml:space="preserve">Ungureanu Irina (2006), </w:t>
            </w:r>
            <w:r w:rsidRPr="00BE0887">
              <w:rPr>
                <w:rFonts w:asciiTheme="majorBidi" w:eastAsia="Arial" w:hAnsiTheme="majorBidi" w:cstheme="majorBidi"/>
                <w:i/>
              </w:rPr>
              <w:t>Geografia mediului</w:t>
            </w:r>
            <w:r w:rsidRPr="00BE0887">
              <w:rPr>
                <w:rFonts w:asciiTheme="majorBidi" w:eastAsia="Arial" w:hAnsiTheme="majorBidi" w:cstheme="majorBidi"/>
              </w:rPr>
              <w:t xml:space="preserve">, Ed. </w:t>
            </w:r>
            <w:r w:rsidRPr="00B9405E">
              <w:rPr>
                <w:rFonts w:asciiTheme="majorBidi" w:eastAsia="Arial" w:hAnsiTheme="majorBidi" w:cstheme="majorBidi"/>
                <w:lang w:val="fr-FR"/>
              </w:rPr>
              <w:t>Universitatii Al. I. Cuza, Iasi.</w:t>
            </w:r>
          </w:p>
          <w:p w:rsidR="0068128E" w:rsidRPr="00B86CF5" w:rsidRDefault="00D225EF">
            <w:pPr>
              <w:spacing w:after="0" w:line="240" w:lineRule="auto"/>
              <w:jc w:val="both"/>
              <w:rPr>
                <w:rFonts w:asciiTheme="majorBidi" w:eastAsia="Arial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 xml:space="preserve">Vescan, I. (2010), </w:t>
            </w:r>
            <w:r w:rsidRPr="00B86CF5">
              <w:rPr>
                <w:rFonts w:asciiTheme="majorBidi" w:eastAsia="Arial" w:hAnsiTheme="majorBidi" w:cstheme="majorBidi"/>
                <w:i/>
                <w:lang w:val="fr-FR"/>
              </w:rPr>
              <w:t>Dezvoltarea durabilă în aria de contiguitate Mureş-Arieş</w:t>
            </w:r>
            <w:r w:rsidRPr="00B86CF5">
              <w:rPr>
                <w:rFonts w:asciiTheme="majorBidi" w:eastAsia="Arial" w:hAnsiTheme="majorBidi" w:cstheme="majorBidi"/>
                <w:lang w:val="fr-FR"/>
              </w:rPr>
              <w:t>, Edit. Presa Universitară Clujeană, Cluj-Napoca, 212 p</w:t>
            </w:r>
          </w:p>
          <w:p w:rsidR="0068128E" w:rsidRPr="00B86CF5" w:rsidRDefault="00D225EF">
            <w:pPr>
              <w:spacing w:after="0" w:line="240" w:lineRule="auto"/>
              <w:rPr>
                <w:rFonts w:asciiTheme="majorBidi" w:eastAsia="Arial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>Vespremeanu E. (1981), Mediul înconjurător – ocrotirea şi conservarea lui. Ed. Ştiinţifică şi Enciclopedică, Bucureşti</w:t>
            </w:r>
          </w:p>
          <w:p w:rsidR="0068128E" w:rsidRPr="00BE0887" w:rsidRDefault="00D225EF">
            <w:pPr>
              <w:tabs>
                <w:tab w:val="left" w:pos="820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 xml:space="preserve">Vişan Sanda, Angelescu Anca, Alpopi Cristina, (2000), </w:t>
            </w:r>
            <w:r w:rsidRPr="00B86CF5">
              <w:rPr>
                <w:rFonts w:asciiTheme="majorBidi" w:eastAsia="Arial" w:hAnsiTheme="majorBidi" w:cstheme="majorBidi"/>
                <w:i/>
                <w:lang w:val="fr-FR"/>
              </w:rPr>
              <w:t xml:space="preserve">Mediul înconjurător. </w:t>
            </w:r>
            <w:r w:rsidRPr="00BE0887">
              <w:rPr>
                <w:rFonts w:asciiTheme="majorBidi" w:eastAsia="Arial" w:hAnsiTheme="majorBidi" w:cstheme="majorBidi"/>
                <w:i/>
              </w:rPr>
              <w:t>Poluarea şi protecţie</w:t>
            </w:r>
            <w:r w:rsidRPr="00BE0887">
              <w:rPr>
                <w:rFonts w:asciiTheme="majorBidi" w:eastAsia="Arial" w:hAnsiTheme="majorBidi" w:cstheme="majorBidi"/>
              </w:rPr>
              <w:t xml:space="preserve">, Editura Economică, Bucureşti </w:t>
            </w:r>
          </w:p>
        </w:tc>
      </w:tr>
    </w:tbl>
    <w:p w:rsidR="0068128E" w:rsidRPr="00BE0887" w:rsidRDefault="0068128E">
      <w:pPr>
        <w:spacing w:after="0" w:line="240" w:lineRule="auto"/>
        <w:rPr>
          <w:rFonts w:asciiTheme="majorBidi" w:eastAsia="Arial" w:hAnsiTheme="majorBidi" w:cstheme="majorBidi"/>
          <w:b/>
        </w:rPr>
      </w:pPr>
    </w:p>
    <w:p w:rsidR="0068128E" w:rsidRPr="00BE0887" w:rsidRDefault="00D225EF">
      <w:pPr>
        <w:spacing w:after="0" w:line="240" w:lineRule="auto"/>
        <w:ind w:left="-240"/>
        <w:rPr>
          <w:rFonts w:asciiTheme="majorBidi" w:eastAsia="Arial" w:hAnsiTheme="majorBidi" w:cstheme="majorBidi"/>
          <w:b/>
        </w:rPr>
      </w:pPr>
      <w:r w:rsidRPr="00BE0887">
        <w:rPr>
          <w:rFonts w:asciiTheme="majorBidi" w:eastAsia="Arial" w:hAnsiTheme="majorBidi" w:cstheme="majorBidi"/>
          <w:b/>
        </w:rPr>
        <w:t>9. 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2"/>
      </w:tblGrid>
      <w:tr w:rsidR="0068128E" w:rsidRPr="009C66BB">
        <w:trPr>
          <w:trHeight w:val="1"/>
        </w:trPr>
        <w:tc>
          <w:tcPr>
            <w:tcW w:w="9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86CF5" w:rsidRDefault="00D225EF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Theme="majorBidi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lastRenderedPageBreak/>
              <w:t>Conţinutul disciplinei corespunde modului de abordare a acestor subiecte în universitatile europene</w:t>
            </w:r>
          </w:p>
        </w:tc>
      </w:tr>
    </w:tbl>
    <w:p w:rsidR="0068128E" w:rsidRPr="00B86CF5" w:rsidRDefault="0068128E">
      <w:pPr>
        <w:spacing w:after="0" w:line="240" w:lineRule="auto"/>
        <w:rPr>
          <w:rFonts w:asciiTheme="majorBidi" w:eastAsia="Arial" w:hAnsiTheme="majorBidi" w:cstheme="majorBidi"/>
          <w:b/>
          <w:lang w:val="fr-FR"/>
        </w:rPr>
      </w:pPr>
    </w:p>
    <w:p w:rsidR="0068128E" w:rsidRPr="00BE0887" w:rsidRDefault="00D225EF">
      <w:pPr>
        <w:spacing w:after="0" w:line="240" w:lineRule="auto"/>
        <w:ind w:left="-240"/>
        <w:rPr>
          <w:rFonts w:asciiTheme="majorBidi" w:eastAsia="Arial" w:hAnsiTheme="majorBidi" w:cstheme="majorBidi"/>
          <w:b/>
        </w:rPr>
      </w:pPr>
      <w:r w:rsidRPr="00BE0887">
        <w:rPr>
          <w:rFonts w:asciiTheme="majorBidi" w:eastAsia="Arial" w:hAnsiTheme="majorBidi" w:cstheme="majorBidi"/>
          <w:b/>
        </w:rPr>
        <w:t>10. Evaluare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8"/>
        <w:gridCol w:w="3020"/>
        <w:gridCol w:w="2361"/>
        <w:gridCol w:w="1613"/>
      </w:tblGrid>
      <w:tr w:rsidR="0068128E" w:rsidRPr="00BE0887" w:rsidTr="007A0B6C">
        <w:trPr>
          <w:trHeight w:val="1"/>
        </w:trPr>
        <w:tc>
          <w:tcPr>
            <w:tcW w:w="2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Tip activitate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10.1 Criterii de evaluare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10.2 Metode de evaluare</w:t>
            </w:r>
          </w:p>
        </w:tc>
        <w:tc>
          <w:tcPr>
            <w:tcW w:w="1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10.3 Pondere din nota finală</w:t>
            </w:r>
          </w:p>
        </w:tc>
      </w:tr>
      <w:tr w:rsidR="0068128E" w:rsidRPr="00BE0887" w:rsidTr="007A0B6C">
        <w:trPr>
          <w:trHeight w:val="536"/>
        </w:trPr>
        <w:tc>
          <w:tcPr>
            <w:tcW w:w="22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10.4 Curs</w:t>
            </w:r>
          </w:p>
        </w:tc>
        <w:tc>
          <w:tcPr>
            <w:tcW w:w="30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  <w:b/>
              </w:rPr>
            </w:pPr>
            <w:r w:rsidRPr="00BE0887">
              <w:rPr>
                <w:rFonts w:asciiTheme="majorBidi" w:eastAsia="Arial" w:hAnsiTheme="majorBidi" w:cstheme="majorBidi"/>
              </w:rPr>
              <w:t>Verificarea gradului de sistematizare şi utilizare a noţiunilor însuşite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coerența logică</w:t>
            </w:r>
          </w:p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interesul pentru studiul individual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86CF5" w:rsidRDefault="00D225E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 xml:space="preserve">Evaluare scrisă în sesiunea </w:t>
            </w:r>
            <w:proofErr w:type="gramStart"/>
            <w:r w:rsidRPr="00B86CF5">
              <w:rPr>
                <w:rFonts w:asciiTheme="majorBidi" w:eastAsia="Arial" w:hAnsiTheme="majorBidi" w:cstheme="majorBidi"/>
                <w:lang w:val="fr-FR"/>
              </w:rPr>
              <w:t>de examene</w:t>
            </w:r>
            <w:proofErr w:type="gramEnd"/>
          </w:p>
        </w:tc>
        <w:tc>
          <w:tcPr>
            <w:tcW w:w="1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7A0B6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  <w:b/>
              </w:rPr>
              <w:t>65</w:t>
            </w:r>
            <w:r w:rsidR="00D225EF" w:rsidRPr="00BE0887">
              <w:rPr>
                <w:rFonts w:asciiTheme="majorBidi" w:eastAsia="Arial" w:hAnsiTheme="majorBidi" w:cstheme="majorBidi"/>
                <w:b/>
              </w:rPr>
              <w:t>%</w:t>
            </w:r>
          </w:p>
        </w:tc>
      </w:tr>
      <w:tr w:rsidR="0068128E" w:rsidRPr="00BE0887" w:rsidTr="007A0B6C">
        <w:trPr>
          <w:trHeight w:val="1"/>
        </w:trPr>
        <w:tc>
          <w:tcPr>
            <w:tcW w:w="223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68128E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8128E" w:rsidRPr="00BE0887" w:rsidRDefault="0068128E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Participarea activă la cursuri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  <w:b/>
              </w:rPr>
              <w:t>10%</w:t>
            </w:r>
          </w:p>
        </w:tc>
      </w:tr>
      <w:tr w:rsidR="007A0B6C" w:rsidRPr="00BE0887" w:rsidTr="00161225">
        <w:trPr>
          <w:trHeight w:val="759"/>
        </w:trPr>
        <w:tc>
          <w:tcPr>
            <w:tcW w:w="22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0B6C" w:rsidRPr="00BE0887" w:rsidRDefault="007A0B6C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10.5 Seminar/laborator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0B6C" w:rsidRPr="00B86CF5" w:rsidRDefault="007A0B6C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>Capacitatea de-a opera cu cunoştințele acumulate în activități practice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0B6C" w:rsidRPr="00BE0887" w:rsidRDefault="007A0B6C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Elaborare proiect de cercetare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0B6C" w:rsidRPr="00BE0887" w:rsidRDefault="007A0B6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  <w:b/>
              </w:rPr>
              <w:t>25</w:t>
            </w:r>
            <w:r w:rsidRPr="00BE0887">
              <w:rPr>
                <w:rFonts w:asciiTheme="majorBidi" w:eastAsia="Arial" w:hAnsiTheme="majorBidi" w:cstheme="majorBidi"/>
                <w:b/>
              </w:rPr>
              <w:t>%</w:t>
            </w:r>
          </w:p>
        </w:tc>
      </w:tr>
      <w:tr w:rsidR="0068128E" w:rsidRPr="00BE0887" w:rsidTr="007A0B6C">
        <w:trPr>
          <w:trHeight w:val="1"/>
        </w:trPr>
        <w:tc>
          <w:tcPr>
            <w:tcW w:w="92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E0887" w:rsidRDefault="00D225E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E0887">
              <w:rPr>
                <w:rFonts w:asciiTheme="majorBidi" w:eastAsia="Arial" w:hAnsiTheme="majorBidi" w:cstheme="majorBidi"/>
              </w:rPr>
              <w:t>10.6 Standard minim de performanţă</w:t>
            </w:r>
          </w:p>
        </w:tc>
      </w:tr>
      <w:tr w:rsidR="0068128E" w:rsidRPr="009C66BB" w:rsidTr="007A0B6C">
        <w:trPr>
          <w:trHeight w:val="1"/>
        </w:trPr>
        <w:tc>
          <w:tcPr>
            <w:tcW w:w="92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28E" w:rsidRPr="00B86CF5" w:rsidRDefault="00D225EF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Theme="majorBidi" w:hAnsiTheme="majorBidi" w:cstheme="majorBidi"/>
                <w:lang w:val="fr-FR"/>
              </w:rPr>
            </w:pPr>
            <w:r w:rsidRPr="00B86CF5">
              <w:rPr>
                <w:rFonts w:asciiTheme="majorBidi" w:eastAsia="Arial" w:hAnsiTheme="majorBidi" w:cstheme="majorBidi"/>
                <w:lang w:val="fr-FR"/>
              </w:rPr>
              <w:t>Nota 5 în cadrul procesului de evaluare</w:t>
            </w:r>
          </w:p>
        </w:tc>
      </w:tr>
    </w:tbl>
    <w:p w:rsidR="0068128E" w:rsidRPr="00B86CF5" w:rsidRDefault="0068128E">
      <w:pPr>
        <w:spacing w:after="0" w:line="240" w:lineRule="auto"/>
        <w:rPr>
          <w:rFonts w:asciiTheme="majorBidi" w:eastAsia="Arial" w:hAnsiTheme="majorBidi" w:cstheme="majorBidi"/>
          <w:b/>
          <w:lang w:val="fr-FR"/>
        </w:rPr>
      </w:pPr>
    </w:p>
    <w:p w:rsidR="00695FAF" w:rsidRPr="00B86CF5" w:rsidRDefault="00695FAF">
      <w:pPr>
        <w:spacing w:after="0" w:line="240" w:lineRule="auto"/>
        <w:ind w:left="-240"/>
        <w:rPr>
          <w:rFonts w:asciiTheme="majorBidi" w:eastAsia="Arial" w:hAnsiTheme="majorBidi" w:cstheme="majorBidi"/>
          <w:lang w:val="fr-FR"/>
        </w:rPr>
      </w:pPr>
    </w:p>
    <w:p w:rsidR="00695FAF" w:rsidRPr="00B86CF5" w:rsidRDefault="00695FAF">
      <w:pPr>
        <w:spacing w:after="0" w:line="240" w:lineRule="auto"/>
        <w:ind w:left="-240"/>
        <w:rPr>
          <w:rFonts w:asciiTheme="majorBidi" w:eastAsia="Arial" w:hAnsiTheme="majorBidi" w:cstheme="majorBidi"/>
          <w:lang w:val="fr-FR"/>
        </w:rPr>
      </w:pPr>
    </w:p>
    <w:p w:rsidR="00695FAF" w:rsidRPr="00B86CF5" w:rsidRDefault="00695FAF">
      <w:pPr>
        <w:spacing w:after="0" w:line="240" w:lineRule="auto"/>
        <w:ind w:left="-240"/>
        <w:rPr>
          <w:rFonts w:asciiTheme="majorBidi" w:eastAsia="Arial" w:hAnsiTheme="majorBidi" w:cstheme="majorBidi"/>
          <w:lang w:val="fr-FR"/>
        </w:rPr>
      </w:pPr>
    </w:p>
    <w:p w:rsidR="00373716" w:rsidRPr="00373716" w:rsidRDefault="00373716" w:rsidP="00373716">
      <w:pPr>
        <w:spacing w:after="0" w:line="240" w:lineRule="auto"/>
        <w:ind w:left="-240"/>
        <w:rPr>
          <w:rFonts w:asciiTheme="majorBidi" w:eastAsia="Arial" w:hAnsiTheme="majorBidi" w:cstheme="majorBidi"/>
          <w:lang w:val="fr-FR"/>
        </w:rPr>
      </w:pPr>
      <w:r w:rsidRPr="00373716">
        <w:rPr>
          <w:rFonts w:asciiTheme="majorBidi" w:eastAsia="Arial" w:hAnsiTheme="majorBidi" w:cstheme="majorBidi"/>
          <w:lang w:val="fr-FR"/>
        </w:rPr>
        <w:t>Data completării                Semnătura titularului de curs                Semnătura titularului de seminar</w:t>
      </w:r>
    </w:p>
    <w:p w:rsidR="00373716" w:rsidRPr="00373716" w:rsidRDefault="00373716" w:rsidP="00373716">
      <w:pPr>
        <w:spacing w:after="0" w:line="240" w:lineRule="auto"/>
        <w:ind w:left="-240"/>
        <w:rPr>
          <w:rFonts w:asciiTheme="majorBidi" w:eastAsia="Arial" w:hAnsiTheme="majorBidi" w:cstheme="majorBidi"/>
          <w:lang w:val="fr-FR"/>
        </w:rPr>
      </w:pPr>
    </w:p>
    <w:p w:rsidR="00373716" w:rsidRPr="00373716" w:rsidRDefault="00373716" w:rsidP="00373716">
      <w:pPr>
        <w:spacing w:after="0" w:line="240" w:lineRule="auto"/>
        <w:ind w:left="-240"/>
        <w:rPr>
          <w:rFonts w:asciiTheme="majorBidi" w:eastAsia="Arial" w:hAnsiTheme="majorBidi" w:cstheme="majorBidi"/>
          <w:lang w:val="fr-FR"/>
        </w:rPr>
      </w:pPr>
      <w:r w:rsidRPr="00373716">
        <w:rPr>
          <w:rFonts w:asciiTheme="majorBidi" w:eastAsia="Arial" w:hAnsiTheme="majorBidi" w:cstheme="majorBidi"/>
          <w:lang w:val="fr-FR"/>
        </w:rPr>
        <w:t xml:space="preserve">Aprilie 2020             </w:t>
      </w:r>
      <w:r w:rsidRPr="00373716">
        <w:rPr>
          <w:rFonts w:asciiTheme="majorBidi" w:eastAsia="Arial" w:hAnsiTheme="majorBidi" w:cstheme="majorBidi"/>
          <w:lang w:val="fr-FR"/>
        </w:rPr>
        <w:tab/>
        <w:t xml:space="preserve">   Conf. dr</w:t>
      </w:r>
      <w:r>
        <w:rPr>
          <w:rFonts w:asciiTheme="majorBidi" w:eastAsia="Arial" w:hAnsiTheme="majorBidi" w:cstheme="majorBidi"/>
          <w:lang w:val="fr-FR"/>
        </w:rPr>
        <w:t xml:space="preserve">. Iuliu Vescan                </w:t>
      </w:r>
      <w:r>
        <w:rPr>
          <w:rFonts w:asciiTheme="majorBidi" w:eastAsia="Arial" w:hAnsiTheme="majorBidi" w:cstheme="majorBidi"/>
          <w:lang w:val="fr-FR"/>
        </w:rPr>
        <w:tab/>
        <w:t>Cerc. dr. Pop Ana-Maria</w:t>
      </w:r>
      <w:r w:rsidRPr="00373716">
        <w:rPr>
          <w:rFonts w:asciiTheme="majorBidi" w:eastAsia="Arial" w:hAnsiTheme="majorBidi" w:cstheme="majorBidi"/>
          <w:lang w:val="fr-FR"/>
        </w:rPr>
        <w:t xml:space="preserve"> </w:t>
      </w:r>
    </w:p>
    <w:p w:rsidR="00373716" w:rsidRPr="00373716" w:rsidRDefault="00373716" w:rsidP="00373716">
      <w:pPr>
        <w:spacing w:after="0" w:line="240" w:lineRule="auto"/>
        <w:ind w:left="-240"/>
        <w:rPr>
          <w:rFonts w:asciiTheme="majorBidi" w:eastAsia="Arial" w:hAnsiTheme="majorBidi" w:cstheme="majorBidi"/>
          <w:lang w:val="fr-FR"/>
        </w:rPr>
      </w:pPr>
    </w:p>
    <w:p w:rsidR="00373716" w:rsidRPr="00373716" w:rsidRDefault="00373716" w:rsidP="00373716">
      <w:pPr>
        <w:spacing w:after="0" w:line="240" w:lineRule="auto"/>
        <w:ind w:left="-240"/>
        <w:rPr>
          <w:rFonts w:asciiTheme="majorBidi" w:eastAsia="Arial" w:hAnsiTheme="majorBidi" w:cstheme="majorBidi"/>
          <w:lang w:val="fr-FR"/>
        </w:rPr>
      </w:pPr>
    </w:p>
    <w:p w:rsidR="00373716" w:rsidRPr="00373716" w:rsidRDefault="00373716" w:rsidP="00373716">
      <w:pPr>
        <w:spacing w:after="0" w:line="240" w:lineRule="auto"/>
        <w:ind w:left="-240"/>
        <w:rPr>
          <w:rFonts w:asciiTheme="majorBidi" w:eastAsia="Arial" w:hAnsiTheme="majorBidi" w:cstheme="majorBidi"/>
          <w:lang w:val="fr-FR"/>
        </w:rPr>
      </w:pPr>
      <w:r w:rsidRPr="00373716">
        <w:rPr>
          <w:rFonts w:asciiTheme="majorBidi" w:eastAsia="Arial" w:hAnsiTheme="majorBidi" w:cstheme="majorBidi"/>
          <w:lang w:val="fr-FR"/>
        </w:rPr>
        <w:t>Data avizării în departament                                                          Semnătura director de departament</w:t>
      </w:r>
    </w:p>
    <w:p w:rsidR="00373716" w:rsidRPr="00373716" w:rsidRDefault="00373716" w:rsidP="00373716">
      <w:pPr>
        <w:spacing w:after="0" w:line="240" w:lineRule="auto"/>
        <w:ind w:left="-240"/>
        <w:rPr>
          <w:rFonts w:asciiTheme="majorBidi" w:eastAsia="Arial" w:hAnsiTheme="majorBidi" w:cstheme="majorBidi"/>
          <w:lang w:val="fr-FR"/>
        </w:rPr>
      </w:pPr>
    </w:p>
    <w:p w:rsidR="0068128E" w:rsidRPr="00BE0887" w:rsidRDefault="00373716" w:rsidP="00373716">
      <w:pPr>
        <w:spacing w:after="0" w:line="240" w:lineRule="auto"/>
        <w:ind w:left="-240"/>
        <w:rPr>
          <w:rFonts w:asciiTheme="majorBidi" w:eastAsia="Arial" w:hAnsiTheme="majorBidi" w:cstheme="majorBidi"/>
        </w:rPr>
      </w:pPr>
      <w:r w:rsidRPr="00373716">
        <w:rPr>
          <w:rFonts w:asciiTheme="majorBidi" w:eastAsia="Arial" w:hAnsiTheme="majorBidi" w:cstheme="majorBidi"/>
          <w:lang w:val="fr-FR"/>
        </w:rPr>
        <w:t xml:space="preserve">Aprilie 2020                                                                                    Conf. dr. </w:t>
      </w:r>
      <w:r>
        <w:rPr>
          <w:rFonts w:asciiTheme="majorBidi" w:eastAsia="Arial" w:hAnsiTheme="majorBidi" w:cstheme="majorBidi"/>
          <w:lang w:val="fr-FR"/>
        </w:rPr>
        <w:t>Dezsi Stefan</w:t>
      </w:r>
    </w:p>
    <w:sectPr w:rsidR="0068128E" w:rsidRPr="00BE0887" w:rsidSect="004B3F91"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8D5"/>
    <w:multiLevelType w:val="multilevel"/>
    <w:tmpl w:val="B4D28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02B70"/>
    <w:multiLevelType w:val="multilevel"/>
    <w:tmpl w:val="68003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C281C"/>
    <w:multiLevelType w:val="multilevel"/>
    <w:tmpl w:val="FECEE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15053"/>
    <w:multiLevelType w:val="multilevel"/>
    <w:tmpl w:val="7E46A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36B2C"/>
    <w:multiLevelType w:val="multilevel"/>
    <w:tmpl w:val="9580E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E7B5B"/>
    <w:multiLevelType w:val="multilevel"/>
    <w:tmpl w:val="56324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D291C"/>
    <w:multiLevelType w:val="multilevel"/>
    <w:tmpl w:val="C6DA4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B54C27"/>
    <w:multiLevelType w:val="multilevel"/>
    <w:tmpl w:val="870C4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417204"/>
    <w:multiLevelType w:val="multilevel"/>
    <w:tmpl w:val="E2B4C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9F50BF"/>
    <w:multiLevelType w:val="multilevel"/>
    <w:tmpl w:val="D04A3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1A1F32"/>
    <w:multiLevelType w:val="multilevel"/>
    <w:tmpl w:val="175ED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9922D0"/>
    <w:multiLevelType w:val="multilevel"/>
    <w:tmpl w:val="6E121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7B561C4"/>
    <w:multiLevelType w:val="multilevel"/>
    <w:tmpl w:val="D28E0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936368"/>
    <w:multiLevelType w:val="multilevel"/>
    <w:tmpl w:val="CB0C0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684DA9"/>
    <w:multiLevelType w:val="multilevel"/>
    <w:tmpl w:val="16483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074A67"/>
    <w:multiLevelType w:val="multilevel"/>
    <w:tmpl w:val="0E6CB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DE65B2"/>
    <w:multiLevelType w:val="singleLevel"/>
    <w:tmpl w:val="AEB26872"/>
    <w:lvl w:ilvl="0">
      <w:start w:val="2"/>
      <w:numFmt w:val="upperRoman"/>
      <w:pStyle w:val="Heading1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18">
    <w:nsid w:val="57C02760"/>
    <w:multiLevelType w:val="multilevel"/>
    <w:tmpl w:val="9D74D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B252F3"/>
    <w:multiLevelType w:val="multilevel"/>
    <w:tmpl w:val="12023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261D1E"/>
    <w:multiLevelType w:val="multilevel"/>
    <w:tmpl w:val="8CF03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15"/>
  </w:num>
  <w:num w:numId="6">
    <w:abstractNumId w:val="19"/>
  </w:num>
  <w:num w:numId="7">
    <w:abstractNumId w:val="3"/>
  </w:num>
  <w:num w:numId="8">
    <w:abstractNumId w:val="1"/>
  </w:num>
  <w:num w:numId="9">
    <w:abstractNumId w:val="4"/>
  </w:num>
  <w:num w:numId="10">
    <w:abstractNumId w:val="14"/>
  </w:num>
  <w:num w:numId="11">
    <w:abstractNumId w:val="10"/>
  </w:num>
  <w:num w:numId="12">
    <w:abstractNumId w:val="0"/>
  </w:num>
  <w:num w:numId="13">
    <w:abstractNumId w:val="20"/>
  </w:num>
  <w:num w:numId="14">
    <w:abstractNumId w:val="5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8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8E"/>
    <w:rsid w:val="001957B9"/>
    <w:rsid w:val="001A78B4"/>
    <w:rsid w:val="00373716"/>
    <w:rsid w:val="004B3F91"/>
    <w:rsid w:val="0068128E"/>
    <w:rsid w:val="00695FAF"/>
    <w:rsid w:val="007A0B6C"/>
    <w:rsid w:val="007F47F0"/>
    <w:rsid w:val="009C66BB"/>
    <w:rsid w:val="00AE2B60"/>
    <w:rsid w:val="00AF3034"/>
    <w:rsid w:val="00B86CF5"/>
    <w:rsid w:val="00B9405E"/>
    <w:rsid w:val="00BE0887"/>
    <w:rsid w:val="00D225EF"/>
    <w:rsid w:val="00DC3AB0"/>
    <w:rsid w:val="00E3153F"/>
    <w:rsid w:val="00E50932"/>
    <w:rsid w:val="00F6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AFF21-7A21-4192-8D90-D0B96F1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405E"/>
    <w:pPr>
      <w:keepNext/>
      <w:numPr>
        <w:numId w:val="20"/>
      </w:numPr>
      <w:spacing w:after="0" w:line="240" w:lineRule="auto"/>
      <w:ind w:right="-625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zh-CN"/>
    </w:rPr>
  </w:style>
  <w:style w:type="paragraph" w:styleId="Heading2">
    <w:name w:val="heading 2"/>
    <w:basedOn w:val="Normal"/>
    <w:next w:val="Normal"/>
    <w:link w:val="Heading2Char"/>
    <w:qFormat/>
    <w:rsid w:val="00B9405E"/>
    <w:pPr>
      <w:keepNext/>
      <w:numPr>
        <w:numId w:val="2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paragraph" w:styleId="Heading5">
    <w:name w:val="heading 5"/>
    <w:basedOn w:val="Normal"/>
    <w:next w:val="Normal"/>
    <w:link w:val="Heading5Char"/>
    <w:qFormat/>
    <w:rsid w:val="00B9405E"/>
    <w:pPr>
      <w:keepNext/>
      <w:spacing w:before="120" w:after="0" w:line="36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05E"/>
    <w:rPr>
      <w:rFonts w:ascii="Times New Roman" w:eastAsia="Times New Roman" w:hAnsi="Times New Roman" w:cs="Times New Roman"/>
      <w:b/>
      <w:sz w:val="24"/>
      <w:szCs w:val="20"/>
      <w:lang w:val="en-AU" w:eastAsia="zh-CN"/>
    </w:rPr>
  </w:style>
  <w:style w:type="character" w:customStyle="1" w:styleId="Heading2Char">
    <w:name w:val="Heading 2 Char"/>
    <w:basedOn w:val="DefaultParagraphFont"/>
    <w:link w:val="Heading2"/>
    <w:rsid w:val="00B9405E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customStyle="1" w:styleId="Heading5Char">
    <w:name w:val="Heading 5 Char"/>
    <w:basedOn w:val="DefaultParagraphFont"/>
    <w:link w:val="Heading5"/>
    <w:rsid w:val="00B9405E"/>
    <w:rPr>
      <w:rFonts w:ascii="Times New Roman" w:eastAsia="Times New Roman" w:hAnsi="Times New Roman" w:cs="Times New Roman"/>
      <w:b/>
      <w:sz w:val="24"/>
      <w:szCs w:val="20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Geonet</dc:creator>
  <cp:lastModifiedBy>Iuliu</cp:lastModifiedBy>
  <cp:revision>9</cp:revision>
  <dcterms:created xsi:type="dcterms:W3CDTF">2019-02-25T12:50:00Z</dcterms:created>
  <dcterms:modified xsi:type="dcterms:W3CDTF">2020-05-06T11:20:00Z</dcterms:modified>
</cp:coreProperties>
</file>