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02" w:rsidRDefault="00797202" w:rsidP="00797202">
      <w:pPr>
        <w:jc w:val="center"/>
        <w:rPr>
          <w:b/>
        </w:rPr>
      </w:pPr>
      <w:r>
        <w:rPr>
          <w:b/>
        </w:rPr>
        <w:t>FIŞA DISCIPLINEI</w:t>
      </w:r>
    </w:p>
    <w:p w:rsidR="00797202" w:rsidRDefault="00797202" w:rsidP="00797202">
      <w:pPr>
        <w:rPr>
          <w:b/>
        </w:rPr>
      </w:pPr>
    </w:p>
    <w:p w:rsidR="00797202" w:rsidRDefault="00797202" w:rsidP="00797202">
      <w:pPr>
        <w:rPr>
          <w:b/>
        </w:rPr>
      </w:pPr>
    </w:p>
    <w:p w:rsidR="00797202" w:rsidRDefault="00797202" w:rsidP="00797202">
      <w:pPr>
        <w:ind w:left="-240"/>
        <w:rPr>
          <w:b/>
        </w:rPr>
      </w:pPr>
      <w:r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132"/>
      </w:tblGrid>
      <w:tr w:rsidR="00797202" w:rsidTr="0040235A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r>
              <w:t>Universitatea „Babeş-Bolyai”, Cluj-Napoca</w:t>
            </w:r>
          </w:p>
        </w:tc>
      </w:tr>
      <w:tr w:rsidR="00797202" w:rsidTr="0040235A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1.2 Facultatea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r>
              <w:t>Facultatea de Geografie</w:t>
            </w:r>
          </w:p>
        </w:tc>
      </w:tr>
      <w:tr w:rsidR="00797202" w:rsidTr="0040235A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1.3 Departamentul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r>
              <w:t>Geografie Fizică şi Tehnică</w:t>
            </w:r>
          </w:p>
        </w:tc>
      </w:tr>
      <w:tr w:rsidR="00797202" w:rsidTr="0040235A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1.4 Domeniul de studii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r>
              <w:t>Geografie</w:t>
            </w:r>
          </w:p>
        </w:tc>
      </w:tr>
      <w:tr w:rsidR="00797202" w:rsidTr="0040235A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1.5 Ciclul de studii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r>
              <w:t>Licenţă</w:t>
            </w:r>
          </w:p>
        </w:tc>
      </w:tr>
      <w:tr w:rsidR="00797202" w:rsidTr="0040235A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1.6 Programul de studii/Calificarea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r>
              <w:t>Cartografie</w:t>
            </w:r>
          </w:p>
        </w:tc>
      </w:tr>
    </w:tbl>
    <w:p w:rsidR="00797202" w:rsidRDefault="00797202" w:rsidP="00797202"/>
    <w:p w:rsidR="00797202" w:rsidRDefault="00797202" w:rsidP="00797202">
      <w:pPr>
        <w:ind w:left="-240"/>
        <w:rPr>
          <w:b/>
        </w:rPr>
      </w:pPr>
      <w:r>
        <w:rPr>
          <w:b/>
        </w:rPr>
        <w:t>2. Date despre disciplină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797202" w:rsidTr="0040235A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2.1 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AUTOMATIZAREA LUCRĂRILOR CARTOGRAFICE</w:t>
            </w:r>
          </w:p>
        </w:tc>
      </w:tr>
      <w:tr w:rsidR="00797202" w:rsidTr="0040235A"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2.2 Titularul activităţilor de curs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r>
              <w:t>Lect. dr. Dohotar Vasile</w:t>
            </w:r>
          </w:p>
        </w:tc>
      </w:tr>
      <w:tr w:rsidR="00797202" w:rsidTr="0040235A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2431D">
            <w:r>
              <w:t>Lect. dr.</w:t>
            </w:r>
            <w:r w:rsidR="0042431D">
              <w:t xml:space="preserve"> Ing. Vele Dan</w:t>
            </w:r>
          </w:p>
        </w:tc>
      </w:tr>
      <w:tr w:rsidR="00797202" w:rsidTr="0040235A"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>
            <w:r>
              <w:t>2.4 Anul de studiu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>
            <w:r>
              <w:t>2.5 Semestrul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>
            <w:r>
              <w:t>2.6 Tipul de evaluare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>
            <w:r>
              <w:t>2.7 Regimul disciplinei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7202" w:rsidRDefault="00797202" w:rsidP="0040235A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DOb</w:t>
            </w:r>
          </w:p>
        </w:tc>
      </w:tr>
    </w:tbl>
    <w:p w:rsidR="00797202" w:rsidRDefault="00797202" w:rsidP="00797202">
      <w:pPr>
        <w:rPr>
          <w:b/>
        </w:rPr>
      </w:pPr>
    </w:p>
    <w:p w:rsidR="00797202" w:rsidRDefault="00797202" w:rsidP="00797202">
      <w:pPr>
        <w:ind w:left="-240"/>
      </w:pPr>
      <w:r>
        <w:rPr>
          <w:b/>
        </w:rPr>
        <w:t xml:space="preserve">3. Timpul total estimat </w:t>
      </w:r>
      <w:r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797202" w:rsidTr="0040235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pPr>
              <w:jc w:val="center"/>
            </w:pPr>
            <w:r>
              <w:t>2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pPr>
              <w:jc w:val="center"/>
            </w:pPr>
            <w:r>
              <w:t>1</w:t>
            </w:r>
          </w:p>
        </w:tc>
      </w:tr>
      <w:tr w:rsidR="00797202" w:rsidTr="0040235A"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r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jc w:val="center"/>
            </w:pPr>
            <w:r>
              <w:t>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r>
              <w:t>din care: 3.5 curs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jc w:val="center"/>
            </w:pPr>
            <w:r>
              <w:t>28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r>
              <w:t>3.6 seminar/laborator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7202" w:rsidRDefault="00797202" w:rsidP="0040235A">
            <w:pPr>
              <w:jc w:val="center"/>
            </w:pPr>
            <w:r>
              <w:t>14</w:t>
            </w:r>
          </w:p>
        </w:tc>
      </w:tr>
      <w:tr w:rsidR="00797202" w:rsidTr="0040235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</w:pPr>
            <w:r>
              <w:t>Ore</w:t>
            </w:r>
          </w:p>
        </w:tc>
      </w:tr>
      <w:tr w:rsidR="00797202" w:rsidTr="0040235A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t>Studiul după manual, suport de curs, bibliografie şi notiţe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</w:pPr>
            <w:r>
              <w:t>25</w:t>
            </w:r>
          </w:p>
        </w:tc>
      </w:tr>
      <w:tr w:rsidR="00797202" w:rsidTr="0040235A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</w:tr>
      <w:tr w:rsidR="00797202" w:rsidTr="0040235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</w:pPr>
            <w:r>
              <w:t>30</w:t>
            </w:r>
          </w:p>
        </w:tc>
      </w:tr>
      <w:tr w:rsidR="00797202" w:rsidTr="0040235A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r>
              <w:t>Tutoriat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</w:pPr>
            <w:r>
              <w:t>4</w:t>
            </w:r>
          </w:p>
        </w:tc>
      </w:tr>
      <w:tr w:rsidR="00797202" w:rsidTr="0040235A">
        <w:tc>
          <w:tcPr>
            <w:tcW w:w="936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r>
              <w:t>Examinări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</w:pPr>
            <w:r>
              <w:t>2</w:t>
            </w:r>
          </w:p>
        </w:tc>
      </w:tr>
      <w:tr w:rsidR="00797202" w:rsidTr="0040235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r>
              <w:t>Alte activităţi 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</w:pPr>
            <w:r>
              <w:t>-</w:t>
            </w:r>
          </w:p>
        </w:tc>
      </w:tr>
      <w:tr w:rsidR="00797202" w:rsidTr="0040235A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7202" w:rsidRDefault="00797202" w:rsidP="0040235A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797202" w:rsidRDefault="00797202" w:rsidP="0040235A"/>
        </w:tc>
      </w:tr>
      <w:tr w:rsidR="00797202" w:rsidTr="0040235A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7202" w:rsidRDefault="00797202" w:rsidP="0040235A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97202" w:rsidRDefault="00797202" w:rsidP="0040235A"/>
        </w:tc>
      </w:tr>
      <w:tr w:rsidR="00797202" w:rsidTr="0040235A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7202" w:rsidRDefault="008467DF" w:rsidP="004023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797202" w:rsidRDefault="00797202" w:rsidP="0040235A"/>
        </w:tc>
      </w:tr>
    </w:tbl>
    <w:p w:rsidR="00797202" w:rsidRDefault="00797202" w:rsidP="00797202">
      <w:pPr>
        <w:ind w:left="-240"/>
      </w:pPr>
    </w:p>
    <w:p w:rsidR="00797202" w:rsidRDefault="00797202" w:rsidP="00797202">
      <w:pPr>
        <w:ind w:left="-240"/>
      </w:pPr>
      <w:r>
        <w:rPr>
          <w:b/>
        </w:rPr>
        <w:t>4. Precondiţii</w:t>
      </w:r>
      <w: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3"/>
        <w:gridCol w:w="8037"/>
      </w:tblGrid>
      <w:tr w:rsidR="00797202" w:rsidTr="0040235A">
        <w:trPr>
          <w:trHeight w:val="1469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4.1 de curriculum</w:t>
            </w:r>
          </w:p>
          <w:p w:rsidR="00797202" w:rsidRDefault="00797202" w:rsidP="0040235A"/>
        </w:tc>
        <w:tc>
          <w:tcPr>
            <w:tcW w:w="80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pPr>
              <w:numPr>
                <w:ilvl w:val="0"/>
                <w:numId w:val="1"/>
              </w:numPr>
              <w:jc w:val="both"/>
            </w:pPr>
            <w:r>
              <w:t>Cunoştinţele însuşite prin aprofundarea conţinuturilor predate în cadrul disciplinelor</w:t>
            </w:r>
            <w:r>
              <w:rPr>
                <w:i/>
              </w:rPr>
              <w:t xml:space="preserve"> Topografie generală</w:t>
            </w:r>
            <w:r>
              <w:rPr>
                <w:i/>
                <w:iCs/>
              </w:rPr>
              <w:t xml:space="preserve">, Topografie inginerească, Cartografie generală, Sisteme informatice geografice şi Teledetecţie </w:t>
            </w:r>
            <w:r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797202" w:rsidTr="0040235A">
        <w:tc>
          <w:tcPr>
            <w:tcW w:w="1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4.2 de competenţe</w:t>
            </w:r>
          </w:p>
          <w:p w:rsidR="00797202" w:rsidRDefault="00797202" w:rsidP="0040235A"/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pPr>
              <w:numPr>
                <w:ilvl w:val="0"/>
                <w:numId w:val="1"/>
              </w:numPr>
              <w:jc w:val="both"/>
            </w:pPr>
            <w:r>
              <w:t>Continuitatea valorificării aplicative a cunoştinţelor dobândite permite o parcurgere graduală a capitolelor, în strânsă relaţie cu tematica disciplinelor anterior studiate.</w:t>
            </w:r>
          </w:p>
          <w:p w:rsidR="00797202" w:rsidRDefault="00797202" w:rsidP="0040235A">
            <w:pPr>
              <w:jc w:val="both"/>
            </w:pPr>
          </w:p>
        </w:tc>
      </w:tr>
    </w:tbl>
    <w:p w:rsidR="00797202" w:rsidRDefault="00797202" w:rsidP="00797202"/>
    <w:p w:rsidR="00797202" w:rsidRDefault="00797202" w:rsidP="00797202">
      <w:pPr>
        <w:ind w:left="-240"/>
      </w:pPr>
      <w:r>
        <w:rPr>
          <w:b/>
        </w:rPr>
        <w:t>5. Condiţii</w:t>
      </w:r>
      <w:r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7304"/>
      </w:tblGrid>
      <w:tr w:rsidR="00797202" w:rsidTr="0040235A">
        <w:tc>
          <w:tcPr>
            <w:tcW w:w="2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pPr>
              <w:numPr>
                <w:ilvl w:val="0"/>
                <w:numId w:val="1"/>
              </w:numPr>
              <w:jc w:val="both"/>
            </w:pPr>
            <w:r>
              <w:t xml:space="preserve">Sală dotată cu calculator/laptop, videoproiector şi software adecvat – GIS </w:t>
            </w:r>
          </w:p>
        </w:tc>
      </w:tr>
      <w:tr w:rsidR="00797202" w:rsidTr="0040235A">
        <w:tc>
          <w:tcPr>
            <w:tcW w:w="24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7202" w:rsidRDefault="00797202" w:rsidP="0040235A">
            <w:r>
              <w:t>5.2 de desfăşurare a seminarului/laboratorului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pPr>
              <w:numPr>
                <w:ilvl w:val="0"/>
                <w:numId w:val="1"/>
              </w:numPr>
              <w:jc w:val="both"/>
            </w:pPr>
            <w:r>
              <w:t xml:space="preserve">Sală echipată cu calculatoare, conexiune la Internet, videoproiector şi programe de </w:t>
            </w:r>
            <w:r>
              <w:rPr>
                <w:noProof/>
              </w:rPr>
              <w:t>cartografiere digitală (</w:t>
            </w:r>
            <w:r>
              <w:t>ArcGIS 9, ArcView 3.2, AutoCad Map</w:t>
            </w:r>
            <w:r>
              <w:rPr>
                <w:noProof/>
              </w:rPr>
              <w:t>)</w:t>
            </w:r>
          </w:p>
        </w:tc>
      </w:tr>
    </w:tbl>
    <w:p w:rsidR="00797202" w:rsidRDefault="00797202" w:rsidP="00797202">
      <w:r>
        <w:t xml:space="preserve"> </w:t>
      </w:r>
    </w:p>
    <w:p w:rsidR="00797202" w:rsidRDefault="00797202" w:rsidP="00797202">
      <w:pPr>
        <w:shd w:val="clear" w:color="auto" w:fill="D9D9D9"/>
        <w:ind w:left="-240"/>
        <w:rPr>
          <w:b/>
        </w:rPr>
      </w:pPr>
      <w:r>
        <w:rPr>
          <w:b/>
        </w:rPr>
        <w:t>6. Competenţe specifice acumulate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8"/>
        <w:gridCol w:w="9252"/>
      </w:tblGrid>
      <w:tr w:rsidR="00797202" w:rsidTr="0040235A">
        <w:trPr>
          <w:cantSplit/>
          <w:trHeight w:val="2415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D9D9D9"/>
              <w:ind w:left="113" w:right="113"/>
              <w:rPr>
                <w:b/>
              </w:rPr>
            </w:pPr>
          </w:p>
          <w:p w:rsidR="00797202" w:rsidRDefault="00797202" w:rsidP="0040235A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Competenţe profesionale</w:t>
            </w:r>
          </w:p>
          <w:p w:rsidR="00797202" w:rsidRDefault="00797202" w:rsidP="0040235A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7202" w:rsidRDefault="00797202" w:rsidP="0040235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iCs/>
              </w:rPr>
              <w:t>C1</w:t>
            </w:r>
            <w:r>
              <w:rPr>
                <w:b/>
                <w:bCs/>
                <w:i/>
              </w:rPr>
              <w:t xml:space="preserve"> </w:t>
            </w:r>
            <w:r>
              <w:t xml:space="preserve">Capacitatea de a realiza măsurători şi calcule specifice activităţii de cartografie si cadastru </w:t>
            </w:r>
          </w:p>
          <w:p w:rsidR="00797202" w:rsidRDefault="00797202" w:rsidP="0040235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C2 Capacitatea de a realiza lucrări de specialitate pentru înscrierea în cartea funciară a diferitelor tipuri de imobile</w:t>
            </w:r>
          </w:p>
        </w:tc>
      </w:tr>
      <w:tr w:rsidR="00797202" w:rsidTr="0040235A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D9D9D9"/>
              <w:ind w:left="113" w:right="113"/>
              <w:jc w:val="center"/>
              <w:rPr>
                <w:b/>
              </w:rPr>
            </w:pPr>
            <w:r>
              <w:rPr>
                <w:b/>
                <w:shd w:val="clear" w:color="auto" w:fill="D9D9D9"/>
              </w:rPr>
              <w:t xml:space="preserve">Competenţe </w:t>
            </w:r>
            <w:r>
              <w:rPr>
                <w:b/>
              </w:rPr>
              <w:t>transversale</w:t>
            </w:r>
          </w:p>
          <w:p w:rsidR="00797202" w:rsidRDefault="00797202" w:rsidP="0040235A">
            <w:pPr>
              <w:shd w:val="clear" w:color="auto" w:fill="D9D9D9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  <w:p w:rsidR="00797202" w:rsidRDefault="00797202" w:rsidP="0040235A">
            <w:pPr>
              <w:shd w:val="clear" w:color="auto" w:fill="FFFFFF"/>
              <w:ind w:left="113" w:right="113"/>
              <w:jc w:val="center"/>
              <w:rPr>
                <w:b/>
              </w:rPr>
            </w:pPr>
          </w:p>
        </w:tc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7202" w:rsidRDefault="00797202" w:rsidP="0040235A">
            <w:pPr>
              <w:numPr>
                <w:ilvl w:val="0"/>
                <w:numId w:val="1"/>
              </w:numPr>
              <w:shd w:val="clear" w:color="auto" w:fill="D9D9D9"/>
              <w:jc w:val="both"/>
            </w:pPr>
            <w:r>
              <w:t>CT1 Abordarea integrată a cunoştintelor dobândite la disciplinele studiate anterior, a metodelor şi procedeelor de lucru, cunoaşterea normativelor în domeniu.</w:t>
            </w:r>
          </w:p>
          <w:p w:rsidR="00797202" w:rsidRDefault="00797202" w:rsidP="0040235A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>
              <w:rPr>
                <w:spacing w:val="-2"/>
              </w:rPr>
              <w:t xml:space="preserve">CT2 </w:t>
            </w:r>
            <w:r>
              <w:rPr>
                <w:lang w:val="pt-BR"/>
              </w:rPr>
              <w:t xml:space="preserve">Cunoaşterea metodelor de lucru folosite în măsurătorile terestre, a software specifice activităţii de cadastru, prelucrarea şi integrarea datelor în baza de date a cadastrului. </w:t>
            </w:r>
          </w:p>
          <w:p w:rsidR="00797202" w:rsidRDefault="00797202" w:rsidP="0040235A">
            <w:pPr>
              <w:numPr>
                <w:ilvl w:val="0"/>
                <w:numId w:val="1"/>
              </w:numPr>
              <w:shd w:val="clear" w:color="auto" w:fill="D9D9D9"/>
              <w:autoSpaceDE w:val="0"/>
              <w:autoSpaceDN w:val="0"/>
              <w:adjustRightInd w:val="0"/>
              <w:jc w:val="both"/>
              <w:rPr>
                <w:lang w:val="pt-BR"/>
              </w:rPr>
            </w:pPr>
            <w:r>
              <w:rPr>
                <w:lang w:val="pt-BR"/>
              </w:rPr>
              <w:t>CT3 Formarea abilităţilor necesare cooperării multidisciplinare, comunicării şi edificării de relaţii parteneriale fundamentate pe a</w:t>
            </w:r>
            <w:r>
              <w:t xml:space="preserve">plicarea cunoştinţelor însuşite şi dezvoltarea raţionamentelor ştiinţifice </w:t>
            </w:r>
            <w:r>
              <w:rPr>
                <w:lang w:val="pt-BR"/>
              </w:rPr>
              <w:t>transdisciplinare.</w:t>
            </w:r>
          </w:p>
          <w:p w:rsidR="00797202" w:rsidRDefault="00797202" w:rsidP="0040235A">
            <w:pPr>
              <w:autoSpaceDE w:val="0"/>
              <w:autoSpaceDN w:val="0"/>
              <w:adjustRightInd w:val="0"/>
              <w:jc w:val="both"/>
              <w:rPr>
                <w:lang w:val="pt-BR"/>
              </w:rPr>
            </w:pPr>
          </w:p>
        </w:tc>
      </w:tr>
    </w:tbl>
    <w:p w:rsidR="00797202" w:rsidRDefault="00797202" w:rsidP="00797202">
      <w:pPr>
        <w:rPr>
          <w:b/>
        </w:rPr>
      </w:pPr>
    </w:p>
    <w:p w:rsidR="00797202" w:rsidRDefault="00797202" w:rsidP="00797202">
      <w:pPr>
        <w:ind w:left="-240"/>
      </w:pPr>
      <w:r>
        <w:rPr>
          <w:b/>
        </w:rPr>
        <w:t xml:space="preserve">7. Obiectivele disciplinei </w:t>
      </w:r>
      <w:r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8"/>
        <w:gridCol w:w="6960"/>
      </w:tblGrid>
      <w:tr w:rsidR="00797202" w:rsidTr="0040235A"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r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797202" w:rsidRDefault="00797202" w:rsidP="0040235A">
            <w:pPr>
              <w:numPr>
                <w:ilvl w:val="0"/>
                <w:numId w:val="2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>Însuşirea bazei operaţionale necesare în utilizarea metodelor topografice, cartografice, de teledetecţie şi informatice necesare în activitatea de cadastru.</w:t>
            </w:r>
            <w:r>
              <w:rPr>
                <w:i/>
                <w:iCs/>
                <w:spacing w:val="-2"/>
              </w:rPr>
              <w:t xml:space="preserve"> </w:t>
            </w:r>
          </w:p>
          <w:p w:rsidR="00797202" w:rsidRDefault="00797202" w:rsidP="0040235A">
            <w:pPr>
              <w:jc w:val="both"/>
              <w:rPr>
                <w:spacing w:val="-2"/>
              </w:rPr>
            </w:pPr>
          </w:p>
        </w:tc>
      </w:tr>
      <w:tr w:rsidR="00797202" w:rsidTr="0040235A">
        <w:tc>
          <w:tcPr>
            <w:tcW w:w="22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r>
              <w:t>7.2 Obiectele specifice</w:t>
            </w:r>
          </w:p>
          <w:p w:rsidR="00797202" w:rsidRDefault="00797202" w:rsidP="0040235A"/>
          <w:p w:rsidR="00797202" w:rsidRDefault="00797202" w:rsidP="0040235A"/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97202" w:rsidRDefault="00797202" w:rsidP="0040235A">
            <w:pPr>
              <w:numPr>
                <w:ilvl w:val="0"/>
                <w:numId w:val="3"/>
              </w:numPr>
              <w:shd w:val="clear" w:color="auto" w:fill="D9D9D9"/>
              <w:jc w:val="both"/>
            </w:pPr>
            <w:r>
              <w:rPr>
                <w:spacing w:val="-2"/>
              </w:rPr>
              <w:t>Cunoaşterea rolului şi locului activităţii de cadastru precum şi importanţa acestuia în societate, cu precădere importanţa economică şi juridică pe care cadastrul o are intr-o societate dezvoltată.</w:t>
            </w:r>
          </w:p>
          <w:p w:rsidR="00797202" w:rsidRDefault="00797202" w:rsidP="0040235A">
            <w:pPr>
              <w:numPr>
                <w:ilvl w:val="0"/>
                <w:numId w:val="3"/>
              </w:numPr>
              <w:shd w:val="clear" w:color="auto" w:fill="D9D9D9"/>
              <w:jc w:val="both"/>
              <w:rPr>
                <w:spacing w:val="-2"/>
              </w:rPr>
            </w:pPr>
            <w:r>
              <w:rPr>
                <w:spacing w:val="-2"/>
              </w:rPr>
              <w:t>Familiarizarea studenţilor cu metodele şi tehnicile de lucru specifice cadastrului, cunoaşterea deontologiei profesionale  privind documentarea şi realizarea măsurătorilor, justeţea şi acurateţea datelor  şi informaţiilor specifice.</w:t>
            </w:r>
          </w:p>
          <w:p w:rsidR="00797202" w:rsidRDefault="00797202" w:rsidP="0040235A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>
              <w:rPr>
                <w:iCs/>
              </w:rPr>
              <w:t>Aplicarea metodelor şi tehnicilor moderne de investigare, măsurare şi calcul a datelor şi integrarea acestora intr-un sistem informatic cadastral.</w:t>
            </w:r>
          </w:p>
          <w:p w:rsidR="00797202" w:rsidRDefault="00797202" w:rsidP="0040235A">
            <w:pPr>
              <w:adjustRightInd w:val="0"/>
              <w:ind w:left="360"/>
              <w:jc w:val="both"/>
            </w:pPr>
          </w:p>
        </w:tc>
      </w:tr>
    </w:tbl>
    <w:p w:rsidR="00797202" w:rsidRDefault="00797202" w:rsidP="00797202">
      <w:pPr>
        <w:ind w:left="-240"/>
        <w:rPr>
          <w:b/>
        </w:rPr>
      </w:pPr>
    </w:p>
    <w:p w:rsidR="00797202" w:rsidRDefault="00797202" w:rsidP="00797202">
      <w:pPr>
        <w:ind w:left="-240"/>
        <w:rPr>
          <w:b/>
        </w:rPr>
      </w:pPr>
      <w:r>
        <w:rPr>
          <w:b/>
        </w:rPr>
        <w:t>8. Conţinuturi</w:t>
      </w:r>
    </w:p>
    <w:tbl>
      <w:tblPr>
        <w:tblW w:w="98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831"/>
        <w:gridCol w:w="8"/>
        <w:gridCol w:w="2617"/>
        <w:gridCol w:w="1429"/>
      </w:tblGrid>
      <w:tr w:rsidR="00797202" w:rsidTr="0040235A">
        <w:trPr>
          <w:trHeight w:val="265"/>
        </w:trPr>
        <w:tc>
          <w:tcPr>
            <w:tcW w:w="5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lastRenderedPageBreak/>
              <w:t>8.1 Curs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  <w:rPr>
                <w:b/>
              </w:rPr>
            </w:pPr>
            <w:r>
              <w:rPr>
                <w:b/>
              </w:rPr>
              <w:t>Metode de predare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797202" w:rsidTr="0040235A">
        <w:trPr>
          <w:trHeight w:val="809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ind w:right="-149"/>
              <w:rPr>
                <w:b/>
              </w:rPr>
            </w:pPr>
            <w:r>
              <w:rPr>
                <w:b/>
              </w:rPr>
              <w:t>Conţinutul hărţilor digitale.Organizarea straturilor tematice.Etapele de lucru pentru elaborării hărţii digitale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>
              <w:t xml:space="preserve">expunerea combinată cu metode activ-participative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autoSpaceDE w:val="0"/>
              <w:autoSpaceDN w:val="0"/>
              <w:jc w:val="center"/>
            </w:pPr>
            <w:r>
              <w:t>4 ore</w:t>
            </w:r>
          </w:p>
        </w:tc>
      </w:tr>
      <w:tr w:rsidR="00797202" w:rsidTr="0040235A">
        <w:trPr>
          <w:trHeight w:val="1089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Cs/>
                <w:spacing w:val="-2"/>
              </w:rPr>
            </w:pPr>
            <w:r>
              <w:rPr>
                <w:b/>
              </w:rPr>
              <w:t>Conversia datelor de intrare- date rezultate în urma  măsurătorilor şi a datelor prelucrate- pentru realizarea hărţilor digitale</w:t>
            </w:r>
            <w: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>
              <w:t xml:space="preserve">metode didactice activ-participative </w:t>
            </w:r>
          </w:p>
          <w:p w:rsidR="00797202" w:rsidRDefault="00797202" w:rsidP="0040235A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autoSpaceDE w:val="0"/>
              <w:autoSpaceDN w:val="0"/>
              <w:jc w:val="center"/>
            </w:pPr>
            <w:r>
              <w:t>6 ore</w:t>
            </w:r>
          </w:p>
        </w:tc>
      </w:tr>
      <w:tr w:rsidR="00797202" w:rsidTr="0040235A">
        <w:trPr>
          <w:trHeight w:val="1339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Conversia produselor cartografice analogice in format digital</w:t>
            </w:r>
          </w:p>
          <w:p w:rsidR="00797202" w:rsidRDefault="00797202" w:rsidP="0040235A">
            <w:r>
              <w:t xml:space="preserve">Scanarea  -format raster </w:t>
            </w:r>
          </w:p>
          <w:p w:rsidR="00797202" w:rsidRDefault="00797202" w:rsidP="0040235A">
            <w:r>
              <w:t>Digitizarea –format vector</w:t>
            </w:r>
          </w:p>
          <w:p w:rsidR="00797202" w:rsidRDefault="00797202" w:rsidP="0040235A">
            <w:pPr>
              <w:rPr>
                <w:bCs/>
                <w:spacing w:val="-2"/>
              </w:rPr>
            </w:pPr>
            <w:r>
              <w:t>Georeferienţierea-</w:t>
            </w:r>
            <w:r>
              <w:rPr>
                <w:color w:val="3366FF"/>
              </w:rPr>
              <w:t>Compatibilizarea formatelor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expunerea interactivă </w:t>
            </w:r>
          </w:p>
          <w:p w:rsidR="00797202" w:rsidRDefault="00797202" w:rsidP="004023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exemplificarea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autoSpaceDE w:val="0"/>
              <w:autoSpaceDN w:val="0"/>
              <w:jc w:val="center"/>
            </w:pPr>
            <w:r>
              <w:t>2 ore</w:t>
            </w:r>
          </w:p>
        </w:tc>
      </w:tr>
      <w:tr w:rsidR="00797202" w:rsidTr="0040235A">
        <w:trPr>
          <w:trHeight w:val="1074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spacing w:val="-2"/>
              </w:rPr>
            </w:pPr>
            <w:r>
              <w:rPr>
                <w:b/>
              </w:rPr>
              <w:t>Crearea şi actualizarea bazelor de date grafice</w:t>
            </w:r>
            <w:r>
              <w:t>-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conversaţia euristică </w:t>
            </w:r>
          </w:p>
          <w:p w:rsidR="00797202" w:rsidRDefault="00797202" w:rsidP="004023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problematizarea </w:t>
            </w:r>
          </w:p>
          <w:p w:rsidR="00797202" w:rsidRDefault="00797202" w:rsidP="0040235A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4 ore</w:t>
            </w:r>
          </w:p>
        </w:tc>
      </w:tr>
      <w:tr w:rsidR="00797202" w:rsidTr="0040235A">
        <w:trPr>
          <w:trHeight w:val="824"/>
        </w:trPr>
        <w:tc>
          <w:tcPr>
            <w:tcW w:w="5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Operarea cu funcţiile unui sistem de cartografiere automată şi exerciţii de gestionare a datelor cartografice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>
              <w:t>observarea sistematică şi independent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4 ore</w:t>
            </w:r>
          </w:p>
        </w:tc>
      </w:tr>
      <w:tr w:rsidR="00797202" w:rsidTr="0040235A">
        <w:trPr>
          <w:trHeight w:val="1074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Aplicaţii ale cartografiei digitale în realizarea produselor cartografice necesare ca suport de decizii</w:t>
            </w:r>
          </w:p>
          <w:p w:rsidR="00797202" w:rsidRDefault="00797202" w:rsidP="0040235A">
            <w:r>
              <w:t>Harţi de hazard şi risc</w:t>
            </w:r>
          </w:p>
          <w:p w:rsidR="00797202" w:rsidRDefault="00797202" w:rsidP="0040235A">
            <w:pPr>
              <w:rPr>
                <w:bCs/>
                <w:spacing w:val="-2"/>
              </w:rPr>
            </w:pPr>
            <w:r>
              <w:t xml:space="preserve">Hărţi tematice, atlase etc.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expunerea interactivă </w:t>
            </w:r>
          </w:p>
          <w:p w:rsidR="00797202" w:rsidRDefault="00797202" w:rsidP="0040235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lucrul în grup organizat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2 ore</w:t>
            </w:r>
          </w:p>
        </w:tc>
      </w:tr>
      <w:tr w:rsidR="00797202" w:rsidTr="0040235A">
        <w:trPr>
          <w:trHeight w:val="1354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Realizarea produselor cartografice-tehnici şi formate de tipărire-</w:t>
            </w:r>
          </w:p>
          <w:p w:rsidR="00797202" w:rsidRDefault="00797202" w:rsidP="0040235A">
            <w:pPr>
              <w:ind w:left="720"/>
              <w:rPr>
                <w:spacing w:val="-2"/>
              </w:rPr>
            </w:pPr>
            <w:r>
              <w:rPr>
                <w:color w:val="3366FF"/>
              </w:rPr>
              <w:t>Plottering; Tiparul RGB şi tiparul CMYK; Pregătirea pentru tipar Ofset.; Descompunerea CMYK pe film; Caracteristici al tiparului digita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folosirea aplicaţiilor soft specializate</w:t>
            </w:r>
          </w:p>
          <w:p w:rsidR="00797202" w:rsidRDefault="00797202" w:rsidP="0040235A">
            <w:pPr>
              <w:numPr>
                <w:ilvl w:val="0"/>
                <w:numId w:val="4"/>
              </w:numPr>
              <w:suppressAutoHyphens/>
              <w:snapToGrid w:val="0"/>
            </w:pPr>
            <w:r>
              <w:t>prelegere orală cu secţiuni interactive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6 ore</w:t>
            </w:r>
          </w:p>
        </w:tc>
      </w:tr>
      <w:tr w:rsidR="00797202" w:rsidTr="0040235A">
        <w:trPr>
          <w:trHeight w:val="4061"/>
        </w:trPr>
        <w:tc>
          <w:tcPr>
            <w:tcW w:w="98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7202" w:rsidRDefault="00797202" w:rsidP="0040235A">
            <w:pPr>
              <w:rPr>
                <w:b/>
              </w:rPr>
            </w:pPr>
          </w:p>
          <w:p w:rsidR="00797202" w:rsidRDefault="00797202" w:rsidP="0040235A">
            <w:pPr>
              <w:shd w:val="clear" w:color="auto" w:fill="D9D9D9"/>
              <w:rPr>
                <w:b/>
              </w:rPr>
            </w:pPr>
            <w:r>
              <w:rPr>
                <w:b/>
              </w:rPr>
              <w:t>Bibliografie</w:t>
            </w:r>
          </w:p>
          <w:p w:rsidR="00797202" w:rsidRDefault="00797202" w:rsidP="004023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1.Buz, V., Săndulache, Al., </w:t>
            </w:r>
            <w:r>
              <w:t>“</w:t>
            </w:r>
            <w:r>
              <w:rPr>
                <w:i/>
                <w:iCs/>
              </w:rPr>
              <w:t xml:space="preserve">Cartografie” </w:t>
            </w:r>
            <w:r>
              <w:t>Litografia UBB, Cluj-Napoca, 1984, 263pp.</w:t>
            </w:r>
          </w:p>
          <w:p w:rsidR="00797202" w:rsidRDefault="00797202" w:rsidP="004023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2</w:t>
            </w:r>
            <w:r>
              <w:t>.</w:t>
            </w:r>
            <w:r>
              <w:rPr>
                <w:b/>
              </w:rPr>
              <w:t>Global mapper</w:t>
            </w:r>
            <w:r>
              <w:t xml:space="preserve"> – Help, </w:t>
            </w:r>
            <w:hyperlink r:id="rId5" w:history="1">
              <w:r>
                <w:rPr>
                  <w:rStyle w:val="Hyperlink"/>
                </w:rPr>
                <w:t>www.Global</w:t>
              </w:r>
            </w:hyperlink>
            <w:r>
              <w:t xml:space="preserve"> Mapper.com</w:t>
            </w:r>
          </w:p>
          <w:p w:rsidR="00797202" w:rsidRDefault="00797202" w:rsidP="004023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3</w:t>
            </w:r>
            <w:r>
              <w:t>.</w:t>
            </w:r>
            <w:r>
              <w:rPr>
                <w:b/>
              </w:rPr>
              <w:t xml:space="preserve">Mapublisher </w:t>
            </w:r>
            <w:r>
              <w:t>– Help, www.Avenza.com.</w:t>
            </w:r>
          </w:p>
          <w:p w:rsidR="00797202" w:rsidRDefault="00797202" w:rsidP="0040235A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 xml:space="preserve">4.Rus I., Buz V., </w:t>
            </w:r>
            <w:r>
              <w:t>“Geografe tehnică-Cartografie” Ed. Silvania, Zalău, 2003, 318pp.</w:t>
            </w:r>
          </w:p>
          <w:p w:rsidR="00797202" w:rsidRDefault="00797202" w:rsidP="0040235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b/>
              </w:rPr>
              <w:t>5.</w:t>
            </w:r>
            <w:r>
              <w:rPr>
                <w:b/>
                <w:snapToGrid w:val="0"/>
              </w:rPr>
              <w:t xml:space="preserve"> Niţu, C</w:t>
            </w:r>
            <w:r>
              <w:t xml:space="preserve"> -Pachet de programe pentru construcţia automatizată a hărţilor-Universitatea Militară 1992</w:t>
            </w:r>
            <w:r>
              <w:rPr>
                <w:rFonts w:ascii="Verdana" w:hAnsi="Verdana" w:cs="Arial"/>
                <w:i/>
                <w:iCs/>
                <w:color w:val="FFFFFF"/>
                <w:sz w:val="20"/>
                <w:szCs w:val="20"/>
              </w:rPr>
              <w:t>P</w:t>
            </w:r>
          </w:p>
          <w:p w:rsidR="00797202" w:rsidRDefault="00797202" w:rsidP="0040235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i/>
                <w:iCs/>
                <w:color w:val="FFFFFF"/>
                <w:sz w:val="20"/>
                <w:szCs w:val="20"/>
              </w:rPr>
            </w:pPr>
            <w:r>
              <w:rPr>
                <w:b/>
              </w:rPr>
              <w:t>6.</w:t>
            </w:r>
            <w:r>
              <w:rPr>
                <w:rFonts w:ascii="Verdana" w:hAnsi="Verdana" w:cs="Arial"/>
                <w:i/>
                <w:iCs/>
                <w:color w:val="FFFFFF"/>
                <w:sz w:val="20"/>
                <w:szCs w:val="20"/>
              </w:rPr>
              <w:t>,</w:t>
            </w:r>
            <w:r>
              <w:rPr>
                <w:b/>
                <w:snapToGrid w:val="0"/>
              </w:rPr>
              <w:t>Niţu, C., et.al</w:t>
            </w:r>
            <w:r>
              <w:rPr>
                <w:snapToGrid w:val="0"/>
              </w:rPr>
              <w:t xml:space="preserve">., - </w:t>
            </w:r>
            <w:r>
              <w:rPr>
                <w:i/>
                <w:snapToGrid w:val="0"/>
              </w:rPr>
              <w:t>Sisteme informaţionale geografice şi cartografie computerizată</w:t>
            </w:r>
            <w:r>
              <w:rPr>
                <w:snapToGrid w:val="0"/>
              </w:rPr>
              <w:t>, Editura Universităţii, Bucureşti;</w:t>
            </w:r>
          </w:p>
          <w:p w:rsidR="00797202" w:rsidRDefault="00797202" w:rsidP="0040235A">
            <w:pPr>
              <w:pStyle w:val="Default"/>
              <w:rPr>
                <w:lang w:val="ro-RO"/>
              </w:rPr>
            </w:pPr>
            <w:r>
              <w:rPr>
                <w:b/>
                <w:lang w:val="ro-RO"/>
              </w:rPr>
              <w:t>7.Toderaş Teodor, (1999)</w:t>
            </w:r>
            <w:r>
              <w:rPr>
                <w:lang w:val="ro-RO"/>
              </w:rPr>
              <w:t xml:space="preserve">, </w:t>
            </w:r>
            <w:r>
              <w:rPr>
                <w:i/>
                <w:iCs/>
                <w:lang w:val="ro-RO"/>
              </w:rPr>
              <w:t>Prelucrarea imaginilor digitale în scopuri cartografice</w:t>
            </w:r>
            <w:r>
              <w:rPr>
                <w:lang w:val="ro-RO"/>
              </w:rPr>
              <w:t xml:space="preserve">, Editura Universităţii “Lucian Blaga”, Sibiu </w:t>
            </w:r>
          </w:p>
          <w:p w:rsidR="00797202" w:rsidRDefault="00797202" w:rsidP="0040235A">
            <w:pPr>
              <w:pStyle w:val="Default"/>
              <w:rPr>
                <w:lang w:val="ro-RO"/>
              </w:rPr>
            </w:pPr>
            <w:r>
              <w:rPr>
                <w:b/>
                <w:lang w:val="ro-RO"/>
              </w:rPr>
              <w:t>8.Toderaş Teodor, Răducanu Dan, (2002)</w:t>
            </w:r>
            <w:r>
              <w:rPr>
                <w:lang w:val="ro-RO"/>
              </w:rPr>
              <w:t xml:space="preserve">, </w:t>
            </w:r>
            <w:r>
              <w:rPr>
                <w:i/>
                <w:iCs/>
                <w:lang w:val="ro-RO"/>
              </w:rPr>
              <w:t>Baze de date cartografice – creare şi actualizare</w:t>
            </w:r>
            <w:r>
              <w:rPr>
                <w:lang w:val="ro-RO"/>
              </w:rPr>
              <w:t>, Editura Academiei Tehnice Militare, Bucureşti</w:t>
            </w:r>
          </w:p>
          <w:p w:rsidR="00797202" w:rsidRDefault="00797202" w:rsidP="0040235A">
            <w:pPr>
              <w:pStyle w:val="Heading2"/>
              <w:numPr>
                <w:ilvl w:val="0"/>
                <w:numId w:val="0"/>
              </w:numPr>
              <w:ind w:left="360"/>
              <w:jc w:val="both"/>
              <w:rPr>
                <w:b w:val="0"/>
                <w:lang w:val="en-US"/>
              </w:rPr>
            </w:pPr>
          </w:p>
        </w:tc>
      </w:tr>
      <w:tr w:rsidR="00797202" w:rsidTr="0040235A">
        <w:trPr>
          <w:trHeight w:val="177"/>
        </w:trPr>
        <w:tc>
          <w:tcPr>
            <w:tcW w:w="988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  <w:rPr>
                <w:b/>
              </w:rPr>
            </w:pPr>
          </w:p>
        </w:tc>
      </w:tr>
      <w:tr w:rsidR="00797202" w:rsidTr="0040235A">
        <w:trPr>
          <w:trHeight w:val="309"/>
        </w:trPr>
        <w:tc>
          <w:tcPr>
            <w:tcW w:w="5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lastRenderedPageBreak/>
              <w:t>8.2 Seminar/laborator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pPr>
              <w:jc w:val="center"/>
              <w:rPr>
                <w:b/>
              </w:rPr>
            </w:pPr>
            <w:r>
              <w:rPr>
                <w:b/>
              </w:rPr>
              <w:t>Metode de predare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  <w:rPr>
                <w:b/>
              </w:rPr>
            </w:pPr>
            <w:r>
              <w:rPr>
                <w:b/>
              </w:rPr>
              <w:t>Observaţii</w:t>
            </w:r>
          </w:p>
        </w:tc>
      </w:tr>
      <w:tr w:rsidR="00797202" w:rsidTr="0040235A">
        <w:trPr>
          <w:trHeight w:val="141"/>
        </w:trPr>
        <w:tc>
          <w:tcPr>
            <w:tcW w:w="5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797202" w:rsidRDefault="00797202" w:rsidP="0040235A">
            <w:pPr>
              <w:ind w:right="-149"/>
              <w:rPr>
                <w:b/>
              </w:rPr>
            </w:pPr>
            <w:r>
              <w:rPr>
                <w:b/>
              </w:rPr>
              <w:t xml:space="preserve">Hărţile digitale.Organizarea straturilor tematice.Etapele de lucru 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5"/>
              </w:numPr>
              <w:autoSpaceDE w:val="0"/>
              <w:autoSpaceDN w:val="0"/>
            </w:pPr>
            <w:r>
              <w:t>explicaţia</w:t>
            </w:r>
          </w:p>
          <w:p w:rsidR="00797202" w:rsidRDefault="00797202" w:rsidP="0040235A">
            <w:pPr>
              <w:numPr>
                <w:ilvl w:val="0"/>
                <w:numId w:val="5"/>
              </w:numPr>
              <w:autoSpaceDE w:val="0"/>
              <w:autoSpaceDN w:val="0"/>
            </w:pPr>
            <w:r>
              <w:t>observarea independentă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4 ore</w:t>
            </w:r>
          </w:p>
        </w:tc>
      </w:tr>
      <w:tr w:rsidR="00797202" w:rsidTr="0040235A">
        <w:trPr>
          <w:trHeight w:val="14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Cs/>
                <w:spacing w:val="-2"/>
              </w:rPr>
            </w:pPr>
            <w:r>
              <w:rPr>
                <w:b/>
              </w:rPr>
              <w:t>Date rezultate în urma  măsurătorilor şi a datelor prelucrate- pentru realizarea hărţilor digitale</w:t>
            </w:r>
            <w: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7"/>
              </w:numPr>
              <w:autoSpaceDE w:val="0"/>
              <w:autoSpaceDN w:val="0"/>
            </w:pPr>
            <w:r>
              <w:t>expunerea</w:t>
            </w:r>
          </w:p>
          <w:p w:rsidR="00797202" w:rsidRDefault="00797202" w:rsidP="0040235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>folosirea aplicaţiilor soft specializate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4 ore</w:t>
            </w:r>
          </w:p>
        </w:tc>
      </w:tr>
      <w:tr w:rsidR="00797202" w:rsidTr="0040235A">
        <w:trPr>
          <w:trHeight w:val="14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 xml:space="preserve">Scanarea  -format raster </w:t>
            </w:r>
          </w:p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Digitizarea –format vector</w:t>
            </w:r>
          </w:p>
          <w:p w:rsidR="00797202" w:rsidRDefault="00797202" w:rsidP="0040235A">
            <w:pPr>
              <w:rPr>
                <w:b/>
                <w:bCs/>
                <w:spacing w:val="-2"/>
              </w:rPr>
            </w:pPr>
            <w:r>
              <w:rPr>
                <w:b/>
              </w:rPr>
              <w:t>Georeferienţierea-Compatibilizarea formatelor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folosirea aplicaţiilor soft specializate</w:t>
            </w:r>
          </w:p>
          <w:p w:rsidR="00797202" w:rsidRDefault="00797202" w:rsidP="0040235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>
              <w:t>lucrul în grup organizat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4 ore</w:t>
            </w:r>
          </w:p>
        </w:tc>
      </w:tr>
      <w:tr w:rsidR="00797202" w:rsidTr="0040235A">
        <w:trPr>
          <w:trHeight w:val="141"/>
        </w:trPr>
        <w:tc>
          <w:tcPr>
            <w:tcW w:w="5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spacing w:val="-2"/>
              </w:rPr>
            </w:pPr>
            <w:r>
              <w:rPr>
                <w:b/>
              </w:rPr>
              <w:t>Crearea şi actualizarea bazelor de date grafice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9"/>
              </w:numPr>
            </w:pPr>
            <w:r>
              <w:t>studiul de caz</w:t>
            </w:r>
          </w:p>
          <w:p w:rsidR="00797202" w:rsidRDefault="00797202" w:rsidP="0040235A">
            <w:pPr>
              <w:numPr>
                <w:ilvl w:val="0"/>
                <w:numId w:val="9"/>
              </w:numPr>
            </w:pPr>
            <w:r>
              <w:t>observaţia dirijată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4 ore</w:t>
            </w:r>
          </w:p>
        </w:tc>
      </w:tr>
      <w:tr w:rsidR="00797202" w:rsidTr="0040235A">
        <w:trPr>
          <w:trHeight w:val="14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Operarea cu funcţiile unui sistem de cartografiere automată şi exerciţii de gestionare a datelor cartografice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5"/>
              </w:numPr>
            </w:pPr>
            <w:r>
              <w:t xml:space="preserve">lucru în echipă </w:t>
            </w:r>
          </w:p>
          <w:p w:rsidR="00797202" w:rsidRDefault="00797202" w:rsidP="0040235A">
            <w:pPr>
              <w:numPr>
                <w:ilvl w:val="0"/>
                <w:numId w:val="5"/>
              </w:numPr>
              <w:autoSpaceDE w:val="0"/>
              <w:autoSpaceDN w:val="0"/>
            </w:pPr>
            <w:r>
              <w:t>prezentarea</w:t>
            </w:r>
          </w:p>
          <w:p w:rsidR="00797202" w:rsidRDefault="00797202" w:rsidP="0040235A"/>
          <w:p w:rsidR="00797202" w:rsidRDefault="00797202" w:rsidP="0040235A"/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2 ore</w:t>
            </w:r>
          </w:p>
        </w:tc>
      </w:tr>
      <w:tr w:rsidR="00797202" w:rsidTr="0040235A">
        <w:trPr>
          <w:trHeight w:val="141"/>
        </w:trPr>
        <w:tc>
          <w:tcPr>
            <w:tcW w:w="58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Harţi de hazard şi risc</w:t>
            </w:r>
          </w:p>
          <w:p w:rsidR="00797202" w:rsidRDefault="00797202" w:rsidP="0040235A">
            <w:pPr>
              <w:rPr>
                <w:b/>
                <w:bCs/>
                <w:spacing w:val="-2"/>
              </w:rPr>
            </w:pPr>
            <w:r>
              <w:rPr>
                <w:b/>
              </w:rPr>
              <w:t xml:space="preserve">Hărţi tematice, atlase etc.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797202" w:rsidRDefault="00797202" w:rsidP="0040235A">
            <w:pPr>
              <w:numPr>
                <w:ilvl w:val="0"/>
                <w:numId w:val="10"/>
              </w:numPr>
            </w:pPr>
            <w:r>
              <w:t xml:space="preserve">folosirea aplicaţiilor soft specializate </w:t>
            </w:r>
          </w:p>
          <w:p w:rsidR="00797202" w:rsidRDefault="00797202" w:rsidP="0040235A">
            <w:pPr>
              <w:numPr>
                <w:ilvl w:val="0"/>
                <w:numId w:val="10"/>
              </w:numPr>
            </w:pPr>
            <w:r>
              <w:t xml:space="preserve">lucru în echipă </w:t>
            </w:r>
          </w:p>
          <w:p w:rsidR="00797202" w:rsidRDefault="00797202" w:rsidP="0040235A">
            <w:pPr>
              <w:autoSpaceDE w:val="0"/>
              <w:autoSpaceDN w:val="0"/>
              <w:ind w:left="360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4 ore</w:t>
            </w:r>
          </w:p>
        </w:tc>
      </w:tr>
      <w:tr w:rsidR="00797202" w:rsidTr="0040235A">
        <w:trPr>
          <w:trHeight w:val="141"/>
        </w:trPr>
        <w:tc>
          <w:tcPr>
            <w:tcW w:w="5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  <w:spacing w:val="-2"/>
              </w:rPr>
            </w:pPr>
            <w:r>
              <w:rPr>
                <w:b/>
              </w:rPr>
              <w:t>Plottering; Tiparul RGB şi tiparul CMYK; Pregătirea pentru tipar Ofset.; Descompunerea CMYK pe film; Caracteristici al tiparului digital</w:t>
            </w: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rPr>
                <w:b/>
                <w:spacing w:val="-2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97202" w:rsidRDefault="00797202" w:rsidP="0040235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6 ore</w:t>
            </w:r>
          </w:p>
        </w:tc>
      </w:tr>
    </w:tbl>
    <w:p w:rsidR="00797202" w:rsidRDefault="00797202" w:rsidP="00797202">
      <w:pPr>
        <w:ind w:left="-240"/>
        <w:rPr>
          <w:b/>
        </w:rPr>
      </w:pPr>
    </w:p>
    <w:p w:rsidR="00797202" w:rsidRDefault="00797202" w:rsidP="00797202">
      <w:pPr>
        <w:ind w:left="-240"/>
        <w:jc w:val="both"/>
        <w:rPr>
          <w:b/>
        </w:rPr>
      </w:pPr>
      <w:r>
        <w:rPr>
          <w:b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99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797202" w:rsidTr="0040235A">
        <w:trPr>
          <w:trHeight w:val="1781"/>
        </w:trPr>
        <w:tc>
          <w:tcPr>
            <w:tcW w:w="9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7202" w:rsidRDefault="00797202" w:rsidP="0040235A">
            <w:pPr>
              <w:numPr>
                <w:ilvl w:val="0"/>
                <w:numId w:val="12"/>
              </w:numPr>
              <w:jc w:val="both"/>
            </w:pPr>
            <w:r>
              <w:t xml:space="preserve">Conţinutul disciplinei este în concordanţă cu ceea ce se face în alte centre universitare din ţară şi din străinătate. </w:t>
            </w:r>
          </w:p>
          <w:p w:rsidR="00797202" w:rsidRDefault="00797202" w:rsidP="0040235A">
            <w:pPr>
              <w:numPr>
                <w:ilvl w:val="0"/>
                <w:numId w:val="12"/>
              </w:numPr>
              <w:jc w:val="both"/>
            </w:pPr>
            <w:r>
              <w:t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acest program de studii sunt corecte, cuprinzătoare şi eficiente.</w:t>
            </w:r>
          </w:p>
        </w:tc>
      </w:tr>
    </w:tbl>
    <w:p w:rsidR="00797202" w:rsidRDefault="00797202" w:rsidP="00797202">
      <w:pPr>
        <w:rPr>
          <w:b/>
        </w:rPr>
      </w:pPr>
    </w:p>
    <w:p w:rsidR="00797202" w:rsidRDefault="00797202" w:rsidP="00797202">
      <w:pPr>
        <w:ind w:left="-240"/>
        <w:rPr>
          <w:b/>
        </w:rPr>
      </w:pPr>
      <w:r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748"/>
        <w:gridCol w:w="2904"/>
        <w:gridCol w:w="2028"/>
      </w:tblGrid>
      <w:tr w:rsidR="00797202" w:rsidTr="0040235A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202" w:rsidRDefault="00797202" w:rsidP="0040235A">
            <w:r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7202" w:rsidRDefault="00797202" w:rsidP="0040235A">
            <w:pPr>
              <w:jc w:val="center"/>
            </w:pPr>
            <w:r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10.3 Pondere din nota finală</w:t>
            </w:r>
          </w:p>
        </w:tc>
      </w:tr>
      <w:tr w:rsidR="00797202" w:rsidTr="0040235A">
        <w:trPr>
          <w:trHeight w:val="328"/>
        </w:trPr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t>10.4 Curs</w:t>
            </w:r>
          </w:p>
        </w:tc>
        <w:tc>
          <w:tcPr>
            <w:tcW w:w="27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verificarea gradului de cunoaştere şi utilizare a noţiunilor însuşite </w:t>
            </w:r>
          </w:p>
          <w:p w:rsidR="00797202" w:rsidRDefault="00797202" w:rsidP="0040235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gradul de asimilare a </w:t>
            </w:r>
            <w:r>
              <w:rPr>
                <w:color w:val="auto"/>
                <w:lang w:val="ro-RO"/>
              </w:rPr>
              <w:lastRenderedPageBreak/>
              <w:t>metodelor şi procedeelor de  specialitate</w:t>
            </w:r>
          </w:p>
          <w:p w:rsidR="00797202" w:rsidRDefault="00797202" w:rsidP="0040235A">
            <w:pPr>
              <w:numPr>
                <w:ilvl w:val="0"/>
                <w:numId w:val="13"/>
              </w:numPr>
            </w:pPr>
            <w:r>
              <w:t>aspectele atitudinale: interesul pentru studiu individual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lastRenderedPageBreak/>
              <w:t xml:space="preserve">Evaluare secvenţială (orală) în timpul semestrului: </w:t>
            </w:r>
          </w:p>
          <w:p w:rsidR="00797202" w:rsidRDefault="00797202" w:rsidP="0040235A">
            <w:pPr>
              <w:pStyle w:val="Default"/>
              <w:numPr>
                <w:ilvl w:val="0"/>
                <w:numId w:val="14"/>
              </w:numPr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expunerea liberă </w:t>
            </w:r>
          </w:p>
          <w:p w:rsidR="00797202" w:rsidRDefault="00797202" w:rsidP="0040235A">
            <w:pPr>
              <w:pStyle w:val="Default"/>
              <w:numPr>
                <w:ilvl w:val="0"/>
                <w:numId w:val="14"/>
              </w:numPr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conversaţia de evaluare </w:t>
            </w:r>
          </w:p>
          <w:p w:rsidR="00797202" w:rsidRDefault="00797202" w:rsidP="0040235A">
            <w:pPr>
              <w:numPr>
                <w:ilvl w:val="0"/>
                <w:numId w:val="14"/>
              </w:numPr>
            </w:pPr>
            <w:r>
              <w:t>chestionarea orală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10%</w:t>
            </w:r>
          </w:p>
        </w:tc>
      </w:tr>
      <w:tr w:rsidR="00797202" w:rsidTr="0040235A">
        <w:trPr>
          <w:trHeight w:val="7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Evaluare scrisă (finală) în sesiunea de examene: </w:t>
            </w:r>
          </w:p>
          <w:p w:rsidR="00797202" w:rsidRDefault="00797202" w:rsidP="0040235A">
            <w:pPr>
              <w:numPr>
                <w:ilvl w:val="0"/>
                <w:numId w:val="15"/>
              </w:numPr>
            </w:pPr>
            <w:r>
              <w:t>testare sumativă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50%</w:t>
            </w:r>
          </w:p>
        </w:tc>
      </w:tr>
      <w:tr w:rsidR="00797202" w:rsidTr="0040235A">
        <w:trPr>
          <w:trHeight w:val="34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t>Participarea activă la cursuri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5%</w:t>
            </w:r>
          </w:p>
        </w:tc>
      </w:tr>
      <w:tr w:rsidR="00797202" w:rsidTr="0040235A">
        <w:trPr>
          <w:trHeight w:val="76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r>
              <w:t>10.5 Seminar/</w:t>
            </w:r>
          </w:p>
          <w:p w:rsidR="00797202" w:rsidRDefault="00797202" w:rsidP="0040235A">
            <w:r>
              <w:t>laborator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7202" w:rsidRDefault="00797202" w:rsidP="0040235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capacitatea de aplicare în practică </w:t>
            </w:r>
          </w:p>
          <w:p w:rsidR="00797202" w:rsidRDefault="00797202" w:rsidP="0040235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capacitatea de a opera cu cunoştinţele asimilate</w:t>
            </w:r>
          </w:p>
          <w:p w:rsidR="00797202" w:rsidRDefault="00797202" w:rsidP="0040235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criterii ce vizează aspectele atitudinale: conştiinciozitatea, interesul pentru studiu individual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rPr>
                <w:iCs/>
              </w:rPr>
            </w:pPr>
            <w:r>
              <w:rPr>
                <w:iCs/>
              </w:rPr>
              <w:t xml:space="preserve">Prezentare temă de seminar, elaborare şi realizare proiect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15%</w:t>
            </w:r>
          </w:p>
        </w:tc>
      </w:tr>
      <w:tr w:rsidR="00797202" w:rsidTr="0040235A">
        <w:trPr>
          <w:trHeight w:val="6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Evaluare scrisă finală (în sesiunea de examene): </w:t>
            </w:r>
          </w:p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15%</w:t>
            </w:r>
          </w:p>
        </w:tc>
      </w:tr>
      <w:tr w:rsidR="00797202" w:rsidTr="0040235A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202" w:rsidRDefault="00797202" w:rsidP="0040235A"/>
        </w:tc>
        <w:tc>
          <w:tcPr>
            <w:tcW w:w="29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97202" w:rsidRDefault="00797202" w:rsidP="0040235A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Participarea activă la seminarii</w:t>
            </w:r>
          </w:p>
          <w:p w:rsidR="00797202" w:rsidRDefault="00797202" w:rsidP="0040235A"/>
        </w:tc>
        <w:tc>
          <w:tcPr>
            <w:tcW w:w="202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7202" w:rsidRDefault="00797202" w:rsidP="0040235A">
            <w:pPr>
              <w:jc w:val="center"/>
            </w:pPr>
            <w:r>
              <w:t>5%</w:t>
            </w:r>
          </w:p>
        </w:tc>
      </w:tr>
      <w:tr w:rsidR="00797202" w:rsidTr="0040235A">
        <w:trPr>
          <w:trHeight w:val="1430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7202" w:rsidRDefault="00797202" w:rsidP="0040235A">
            <w:pPr>
              <w:rPr>
                <w:b/>
              </w:rPr>
            </w:pPr>
            <w:r>
              <w:rPr>
                <w:b/>
              </w:rPr>
              <w:t>10.6 Standard minim de performanţă</w:t>
            </w:r>
          </w:p>
          <w:p w:rsidR="00797202" w:rsidRDefault="00797202" w:rsidP="0040235A">
            <w:pPr>
              <w:numPr>
                <w:ilvl w:val="0"/>
                <w:numId w:val="16"/>
              </w:num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Cunoaşterea </w:t>
            </w:r>
            <w:r>
              <w:rPr>
                <w:iCs/>
                <w:spacing w:val="-2"/>
              </w:rPr>
              <w:t>aspectelor teoretice</w:t>
            </w:r>
            <w:r>
              <w:rPr>
                <w:spacing w:val="-2"/>
              </w:rPr>
              <w:t xml:space="preserve"> şi </w:t>
            </w:r>
            <w:r>
              <w:rPr>
                <w:iCs/>
                <w:spacing w:val="-2"/>
              </w:rPr>
              <w:t>metodologice</w:t>
            </w:r>
            <w:r>
              <w:rPr>
                <w:spacing w:val="-2"/>
              </w:rPr>
              <w:t xml:space="preserve"> de bază ale Cartografiei si Sistemelor informatice geografice.</w:t>
            </w:r>
          </w:p>
        </w:tc>
      </w:tr>
    </w:tbl>
    <w:p w:rsidR="00797202" w:rsidRDefault="00797202" w:rsidP="00797202">
      <w:pPr>
        <w:ind w:left="-240"/>
        <w:rPr>
          <w:b/>
        </w:rPr>
      </w:pPr>
    </w:p>
    <w:p w:rsidR="00797202" w:rsidRDefault="00797202" w:rsidP="00797202">
      <w:pPr>
        <w:ind w:left="-240"/>
        <w:rPr>
          <w:b/>
        </w:rPr>
      </w:pPr>
    </w:p>
    <w:p w:rsidR="00797202" w:rsidRDefault="00797202" w:rsidP="00797202">
      <w:pPr>
        <w:ind w:left="-240"/>
      </w:pPr>
      <w:r>
        <w:t xml:space="preserve">Data completării                   Semnătura titularului de curs                 Semnătura titularului de </w:t>
      </w:r>
    </w:p>
    <w:p w:rsidR="00797202" w:rsidRDefault="00797202" w:rsidP="00797202">
      <w:pPr>
        <w:ind w:left="-240"/>
      </w:pPr>
    </w:p>
    <w:p w:rsidR="00797202" w:rsidRDefault="00797202" w:rsidP="00797202">
      <w:pPr>
        <w:ind w:left="-240"/>
      </w:pPr>
    </w:p>
    <w:p w:rsidR="00797202" w:rsidRDefault="00797202" w:rsidP="00797202">
      <w:pPr>
        <w:ind w:left="-240"/>
      </w:pPr>
      <w:r>
        <w:t>....10.04.2017      .............................................                  ..................................................</w:t>
      </w:r>
    </w:p>
    <w:p w:rsidR="00797202" w:rsidRDefault="00797202" w:rsidP="00797202">
      <w:pPr>
        <w:ind w:left="-240"/>
      </w:pPr>
    </w:p>
    <w:p w:rsidR="00797202" w:rsidRDefault="00797202" w:rsidP="00797202">
      <w:r>
        <w:t xml:space="preserve">Data avizării în departament                                                      Semnătura directorului de </w:t>
      </w:r>
    </w:p>
    <w:p w:rsidR="00797202" w:rsidRDefault="00797202" w:rsidP="00797202">
      <w:pPr>
        <w:ind w:left="6480" w:firstLine="720"/>
      </w:pPr>
      <w:r>
        <w:t>departament</w:t>
      </w:r>
    </w:p>
    <w:p w:rsidR="00797202" w:rsidRDefault="00797202" w:rsidP="00797202">
      <w:pPr>
        <w:ind w:left="-240"/>
      </w:pPr>
    </w:p>
    <w:p w:rsidR="00797202" w:rsidRDefault="00797202" w:rsidP="00797202">
      <w:pPr>
        <w:tabs>
          <w:tab w:val="left" w:pos="9360"/>
        </w:tabs>
        <w:ind w:left="-240"/>
      </w:pPr>
      <w:r>
        <w:t>..........................                                                                                    ..................................................</w:t>
      </w:r>
    </w:p>
    <w:p w:rsidR="00797202" w:rsidRDefault="00797202" w:rsidP="00797202"/>
    <w:p w:rsidR="00797202" w:rsidRDefault="00797202" w:rsidP="00797202"/>
    <w:p w:rsidR="00797202" w:rsidRDefault="00797202" w:rsidP="00797202"/>
    <w:p w:rsidR="00EF6121" w:rsidRPr="00797202" w:rsidRDefault="00EF6121" w:rsidP="00797202"/>
    <w:sectPr w:rsidR="00EF6121" w:rsidRPr="00797202" w:rsidSect="008019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ESRI NIMA VMAP1&amp;2 PT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8"/>
      <w:numFmt w:val="decimal"/>
      <w:lvlText w:val="%1."/>
      <w:lvlJc w:val="left"/>
      <w:pPr>
        <w:ind w:hanging="358"/>
      </w:pPr>
      <w:rPr>
        <w:rFonts w:ascii="Cambria" w:hAnsi="Cambria" w:cs="Cambria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34BD9"/>
    <w:multiLevelType w:val="hybridMultilevel"/>
    <w:tmpl w:val="0636B9DE"/>
    <w:lvl w:ilvl="0" w:tplc="FFFFFFFF">
      <w:start w:val="1"/>
      <w:numFmt w:val="upperRoman"/>
      <w:pStyle w:val="Heading2"/>
      <w:lvlText w:val="%1."/>
      <w:lvlJc w:val="right"/>
      <w:pPr>
        <w:tabs>
          <w:tab w:val="num" w:pos="900"/>
        </w:tabs>
        <w:ind w:left="900" w:hanging="18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1CAEB80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A03973"/>
    <w:multiLevelType w:val="hybridMultilevel"/>
    <w:tmpl w:val="27100BC8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76467"/>
    <w:multiLevelType w:val="hybridMultilevel"/>
    <w:tmpl w:val="075002BA"/>
    <w:lvl w:ilvl="0" w:tplc="1080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FA3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418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0A0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700D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7C0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3A38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26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E49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768F2"/>
    <w:multiLevelType w:val="hybridMultilevel"/>
    <w:tmpl w:val="B6F0907A"/>
    <w:lvl w:ilvl="0" w:tplc="3DEAA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0C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0C7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0DE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02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07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BA0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0D2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9AD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2E66"/>
    <w:rsid w:val="00060B57"/>
    <w:rsid w:val="00107F89"/>
    <w:rsid w:val="00182F8C"/>
    <w:rsid w:val="001E76F7"/>
    <w:rsid w:val="00254CC9"/>
    <w:rsid w:val="003263DF"/>
    <w:rsid w:val="00405ED0"/>
    <w:rsid w:val="004103F7"/>
    <w:rsid w:val="00422CB3"/>
    <w:rsid w:val="00423CD3"/>
    <w:rsid w:val="0042431D"/>
    <w:rsid w:val="00466E42"/>
    <w:rsid w:val="004B66E6"/>
    <w:rsid w:val="0051067D"/>
    <w:rsid w:val="00516D02"/>
    <w:rsid w:val="00520859"/>
    <w:rsid w:val="005A7084"/>
    <w:rsid w:val="005D0B88"/>
    <w:rsid w:val="005E2E66"/>
    <w:rsid w:val="0068526E"/>
    <w:rsid w:val="006D2903"/>
    <w:rsid w:val="006D7250"/>
    <w:rsid w:val="00797202"/>
    <w:rsid w:val="008467DF"/>
    <w:rsid w:val="008F09B8"/>
    <w:rsid w:val="009136CD"/>
    <w:rsid w:val="00991510"/>
    <w:rsid w:val="009921C5"/>
    <w:rsid w:val="009B652F"/>
    <w:rsid w:val="00AF4BD4"/>
    <w:rsid w:val="00BA2951"/>
    <w:rsid w:val="00CB1188"/>
    <w:rsid w:val="00CE6B21"/>
    <w:rsid w:val="00E13DEB"/>
    <w:rsid w:val="00E4391C"/>
    <w:rsid w:val="00EF6121"/>
    <w:rsid w:val="00F24819"/>
    <w:rsid w:val="00F4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5E2E66"/>
    <w:pPr>
      <w:keepNext/>
      <w:numPr>
        <w:numId w:val="17"/>
      </w:numPr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2E66"/>
    <w:rPr>
      <w:rFonts w:ascii="Times New Roman" w:eastAsia="Times New Roman" w:hAnsi="Times New Roman" w:cs="Times New Roman"/>
      <w:b/>
      <w:sz w:val="24"/>
      <w:szCs w:val="24"/>
      <w:lang w:val="fr-FR"/>
    </w:rPr>
  </w:style>
  <w:style w:type="paragraph" w:customStyle="1" w:styleId="Default">
    <w:name w:val="Default"/>
    <w:rsid w:val="005E2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5E2E66"/>
    <w:rPr>
      <w:lang w:val="pl-PL" w:eastAsia="pl-PL"/>
    </w:rPr>
  </w:style>
  <w:style w:type="paragraph" w:styleId="BodyText">
    <w:name w:val="Body Text"/>
    <w:basedOn w:val="Normal"/>
    <w:link w:val="BodyTextChar"/>
    <w:rsid w:val="005E2E6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E2E6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5E2E6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E2E6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E2E6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2E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23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36C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E6B21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E4391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2">
    <w:name w:val="heading 2"/>
    <w:basedOn w:val="Normal"/>
    <w:next w:val="Normal"/>
    <w:link w:val="Heading2Char"/>
    <w:qFormat/>
    <w:rsid w:val="005E2E66"/>
    <w:pPr>
      <w:keepNext/>
      <w:numPr>
        <w:numId w:val="17"/>
      </w:numPr>
      <w:outlineLvl w:val="1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2E66"/>
    <w:rPr>
      <w:rFonts w:ascii="Times New Roman" w:eastAsia="Times New Roman" w:hAnsi="Times New Roman" w:cs="Times New Roman"/>
      <w:b/>
      <w:sz w:val="24"/>
      <w:szCs w:val="24"/>
      <w:lang w:val="fr-FR"/>
    </w:rPr>
  </w:style>
  <w:style w:type="paragraph" w:customStyle="1" w:styleId="Default">
    <w:name w:val="Default"/>
    <w:rsid w:val="005E2E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Normal"/>
    <w:rsid w:val="005E2E66"/>
    <w:rPr>
      <w:lang w:val="pl-PL" w:eastAsia="pl-PL"/>
    </w:rPr>
  </w:style>
  <w:style w:type="paragraph" w:styleId="BodyText">
    <w:name w:val="Body Text"/>
    <w:basedOn w:val="Normal"/>
    <w:link w:val="BodyTextChar"/>
    <w:rsid w:val="005E2E66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5E2E66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Header">
    <w:name w:val="header"/>
    <w:basedOn w:val="Normal"/>
    <w:link w:val="HeaderChar"/>
    <w:rsid w:val="005E2E6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5E2E66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5E2E66"/>
    <w:pPr>
      <w:spacing w:after="120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E2E6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423C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3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086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0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868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489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43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5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99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92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9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45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9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97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47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796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182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2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599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262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802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94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77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70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8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90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4121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82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2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4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58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0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554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54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332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69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77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06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9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0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25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6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8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59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80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810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20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92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7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5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474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4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2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0815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3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8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912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58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79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91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70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56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67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6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b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Dohotar</dc:creator>
  <cp:lastModifiedBy>Dohotar</cp:lastModifiedBy>
  <cp:revision>29</cp:revision>
  <dcterms:created xsi:type="dcterms:W3CDTF">2014-10-24T09:22:00Z</dcterms:created>
  <dcterms:modified xsi:type="dcterms:W3CDTF">2020-04-29T15:32:00Z</dcterms:modified>
</cp:coreProperties>
</file>