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FC4046">
        <w:rPr>
          <w:b/>
          <w:bCs/>
          <w:lang w:val="ro-RO"/>
        </w:rPr>
        <w:t>FIŞA DISCIPLINEI</w:t>
      </w: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color w:val="FF0000"/>
          <w:sz w:val="18"/>
          <w:szCs w:val="18"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  <w:r w:rsidRPr="00FC4046">
        <w:rPr>
          <w:b/>
          <w:bCs/>
          <w:lang w:val="ro-RO"/>
        </w:rPr>
        <w:t>1. Date despre program</w:t>
      </w:r>
    </w:p>
    <w:tbl>
      <w:tblPr>
        <w:tblW w:w="0" w:type="auto"/>
        <w:tblInd w:w="-144" w:type="dxa"/>
        <w:tblLayout w:type="fixed"/>
        <w:tblLook w:val="0000"/>
      </w:tblPr>
      <w:tblGrid>
        <w:gridCol w:w="3762"/>
        <w:gridCol w:w="6198"/>
      </w:tblGrid>
      <w:tr w:rsidR="00531877" w:rsidRPr="00FC4046">
        <w:trPr>
          <w:trHeight w:val="1"/>
        </w:trPr>
        <w:tc>
          <w:tcPr>
            <w:tcW w:w="37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1.1 Instituţia de învăţământ superior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Universitatea „Babeş-Bolyai”, Cluj-Napoca</w:t>
            </w:r>
          </w:p>
        </w:tc>
      </w:tr>
      <w:tr w:rsidR="00531877" w:rsidRPr="00FC4046">
        <w:trPr>
          <w:trHeight w:val="1"/>
        </w:trPr>
        <w:tc>
          <w:tcPr>
            <w:tcW w:w="37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1.2 Facultatea</w:t>
            </w:r>
          </w:p>
        </w:tc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Facultatea de Geografie</w:t>
            </w:r>
          </w:p>
        </w:tc>
      </w:tr>
      <w:tr w:rsidR="00531877" w:rsidRPr="00FC4046">
        <w:trPr>
          <w:trHeight w:val="1"/>
        </w:trPr>
        <w:tc>
          <w:tcPr>
            <w:tcW w:w="37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1.3 Departamentul</w:t>
            </w:r>
          </w:p>
        </w:tc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7421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color w:val="000000"/>
                <w:highlight w:val="white"/>
                <w:lang w:val="ro-RO"/>
              </w:rPr>
              <w:t xml:space="preserve">Departamentul de </w:t>
            </w:r>
            <w:r w:rsidR="007421DB">
              <w:rPr>
                <w:color w:val="000000"/>
                <w:highlight w:val="white"/>
                <w:lang w:val="ro-RO"/>
              </w:rPr>
              <w:t>Geografie Regională ș</w:t>
            </w:r>
            <w:r w:rsidR="00321D60">
              <w:rPr>
                <w:color w:val="000000"/>
                <w:highlight w:val="white"/>
                <w:lang w:val="ro-RO"/>
              </w:rPr>
              <w:t>i Planificare T</w:t>
            </w:r>
            <w:r w:rsidRPr="00FC4046">
              <w:rPr>
                <w:color w:val="000000"/>
                <w:highlight w:val="white"/>
                <w:lang w:val="ro-RO"/>
              </w:rPr>
              <w:t>eritorial</w:t>
            </w:r>
            <w:r w:rsidR="007421DB">
              <w:rPr>
                <w:color w:val="000000"/>
                <w:lang w:val="ro-RO"/>
              </w:rPr>
              <w:t>ă</w:t>
            </w:r>
          </w:p>
        </w:tc>
      </w:tr>
      <w:tr w:rsidR="00531877" w:rsidRPr="00FC4046">
        <w:trPr>
          <w:trHeight w:val="1"/>
        </w:trPr>
        <w:tc>
          <w:tcPr>
            <w:tcW w:w="37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1.4 Domeniul de studii</w:t>
            </w:r>
          </w:p>
        </w:tc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Geografie</w:t>
            </w:r>
          </w:p>
        </w:tc>
      </w:tr>
      <w:tr w:rsidR="00531877" w:rsidRPr="00FC4046">
        <w:trPr>
          <w:trHeight w:val="1"/>
        </w:trPr>
        <w:tc>
          <w:tcPr>
            <w:tcW w:w="37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1.5 Ciclul de studii</w:t>
            </w:r>
          </w:p>
        </w:tc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Licenţă</w:t>
            </w:r>
          </w:p>
        </w:tc>
      </w:tr>
      <w:tr w:rsidR="00531877" w:rsidRPr="00FC4046">
        <w:trPr>
          <w:trHeight w:val="1"/>
        </w:trPr>
        <w:tc>
          <w:tcPr>
            <w:tcW w:w="37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1.6 Programul de studii/Calificarea</w:t>
            </w:r>
          </w:p>
        </w:tc>
        <w:tc>
          <w:tcPr>
            <w:tcW w:w="619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2B2552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Planificare te</w:t>
            </w:r>
            <w:r w:rsidR="004840A7" w:rsidRPr="00FC4046">
              <w:rPr>
                <w:lang w:val="ro-RO"/>
              </w:rPr>
              <w:t>ritorială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  <w:r w:rsidRPr="00FC4046">
        <w:rPr>
          <w:b/>
          <w:bCs/>
          <w:lang w:val="ro-RO"/>
        </w:rPr>
        <w:t>2. Date despre disciplină</w:t>
      </w:r>
    </w:p>
    <w:tbl>
      <w:tblPr>
        <w:tblW w:w="0" w:type="auto"/>
        <w:tblInd w:w="-144" w:type="dxa"/>
        <w:tblLayout w:type="fixed"/>
        <w:tblLook w:val="0000"/>
      </w:tblPr>
      <w:tblGrid>
        <w:gridCol w:w="1892"/>
        <w:gridCol w:w="656"/>
        <w:gridCol w:w="240"/>
        <w:gridCol w:w="1196"/>
        <w:gridCol w:w="239"/>
        <w:gridCol w:w="357"/>
        <w:gridCol w:w="1919"/>
        <w:gridCol w:w="718"/>
        <w:gridCol w:w="1932"/>
        <w:gridCol w:w="811"/>
      </w:tblGrid>
      <w:tr w:rsidR="00531877" w:rsidRPr="00FC4046">
        <w:trPr>
          <w:trHeight w:val="1"/>
        </w:trPr>
        <w:tc>
          <w:tcPr>
            <w:tcW w:w="2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2.1 Denumirea disciplinei</w:t>
            </w:r>
          </w:p>
        </w:tc>
        <w:tc>
          <w:tcPr>
            <w:tcW w:w="7172" w:type="dxa"/>
            <w:gridSpan w:val="7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aps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caps/>
                <w:lang w:val="ro-RO"/>
              </w:rPr>
              <w:t>Planning rural</w:t>
            </w:r>
          </w:p>
        </w:tc>
      </w:tr>
      <w:tr w:rsidR="00531877" w:rsidRPr="00FC4046">
        <w:trPr>
          <w:trHeight w:val="1"/>
        </w:trPr>
        <w:tc>
          <w:tcPr>
            <w:tcW w:w="4223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2.2 Titularul activităţilor de curs</w:t>
            </w:r>
          </w:p>
        </w:tc>
        <w:tc>
          <w:tcPr>
            <w:tcW w:w="5737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D44C27" w:rsidP="00B376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Șef lucr. dr. Moldovan Sandu-Ciprian</w:t>
            </w:r>
          </w:p>
        </w:tc>
      </w:tr>
      <w:tr w:rsidR="00531877" w:rsidRPr="00FC4046">
        <w:trPr>
          <w:trHeight w:val="1"/>
        </w:trPr>
        <w:tc>
          <w:tcPr>
            <w:tcW w:w="422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2.3 Titularul activităţilor de seminar</w:t>
            </w:r>
          </w:p>
        </w:tc>
        <w:tc>
          <w:tcPr>
            <w:tcW w:w="5737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D44C27" w:rsidP="00B3769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Șef lucr. dr. Moldovan Sandu-Ciprian</w:t>
            </w:r>
          </w:p>
        </w:tc>
      </w:tr>
      <w:tr w:rsidR="00531877" w:rsidRPr="00FC4046">
        <w:trPr>
          <w:trHeight w:val="1"/>
        </w:trPr>
        <w:tc>
          <w:tcPr>
            <w:tcW w:w="189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2.4 Anul de studiu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PTII</w:t>
            </w:r>
          </w:p>
        </w:tc>
        <w:tc>
          <w:tcPr>
            <w:tcW w:w="143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2.5 Semestrul</w:t>
            </w:r>
          </w:p>
        </w:tc>
        <w:tc>
          <w:tcPr>
            <w:tcW w:w="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I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2.6 Tipul de evaluare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BB5400" w:rsidRDefault="00BB5400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Ex.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2.7 Regimul disciplinei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DOb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  <w:r w:rsidRPr="00FC4046">
        <w:rPr>
          <w:b/>
          <w:bCs/>
          <w:lang w:val="ro-RO"/>
        </w:rPr>
        <w:t xml:space="preserve">3. Timpul total estimat </w:t>
      </w:r>
      <w:r w:rsidRPr="00FC4046">
        <w:rPr>
          <w:lang w:val="ro-RO"/>
        </w:rPr>
        <w:t>(ore pe semestru al activităţilor didactice)</w:t>
      </w:r>
    </w:p>
    <w:tbl>
      <w:tblPr>
        <w:tblW w:w="9972" w:type="dxa"/>
        <w:tblInd w:w="-144" w:type="dxa"/>
        <w:tblLayout w:type="fixed"/>
        <w:tblLook w:val="0000"/>
      </w:tblPr>
      <w:tblGrid>
        <w:gridCol w:w="3480"/>
        <w:gridCol w:w="132"/>
        <w:gridCol w:w="566"/>
        <w:gridCol w:w="1147"/>
        <w:gridCol w:w="807"/>
        <w:gridCol w:w="566"/>
        <w:gridCol w:w="2674"/>
        <w:gridCol w:w="600"/>
      </w:tblGrid>
      <w:tr w:rsidR="00531877" w:rsidRPr="00FC4046">
        <w:trPr>
          <w:trHeight w:val="1"/>
        </w:trPr>
        <w:tc>
          <w:tcPr>
            <w:tcW w:w="3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3.1 Număr de ore pe săptămână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985DD8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din care: 3.2 curs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3.3 seminar/laborator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AC7B6F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31877" w:rsidRPr="00FC4046">
        <w:trPr>
          <w:trHeight w:val="1"/>
        </w:trPr>
        <w:tc>
          <w:tcPr>
            <w:tcW w:w="3612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3.4 Total ore din planul de învăţământ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AC7B6F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1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din care: 3.5 curs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28</w:t>
            </w:r>
          </w:p>
        </w:tc>
        <w:tc>
          <w:tcPr>
            <w:tcW w:w="267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3.6 seminar/laborator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AC7B6F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28</w:t>
            </w:r>
          </w:p>
        </w:tc>
      </w:tr>
      <w:tr w:rsidR="00531877" w:rsidRPr="00FC4046">
        <w:trPr>
          <w:trHeight w:val="1"/>
        </w:trPr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Distribuţia fondului de timp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ore</w:t>
            </w:r>
          </w:p>
        </w:tc>
      </w:tr>
      <w:tr w:rsidR="00531877" w:rsidRPr="00FC4046">
        <w:trPr>
          <w:trHeight w:val="1"/>
        </w:trPr>
        <w:tc>
          <w:tcPr>
            <w:tcW w:w="9372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Studiul după manual, suport de curs, bibliografie şi notiţe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AC7B6F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25</w:t>
            </w:r>
          </w:p>
        </w:tc>
      </w:tr>
      <w:tr w:rsidR="00531877" w:rsidRPr="00FC4046">
        <w:trPr>
          <w:trHeight w:val="1"/>
        </w:trPr>
        <w:tc>
          <w:tcPr>
            <w:tcW w:w="937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AC7B6F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531877" w:rsidRPr="00FC4046">
        <w:trPr>
          <w:trHeight w:val="1"/>
        </w:trPr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EF17E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Pregătire seminarii/laboratoare,</w:t>
            </w:r>
            <w:r w:rsidR="00EF17EE">
              <w:rPr>
                <w:lang w:val="ro-RO"/>
              </w:rPr>
              <w:t xml:space="preserve"> </w:t>
            </w:r>
            <w:r w:rsidRPr="00FC4046">
              <w:rPr>
                <w:lang w:val="ro-RO"/>
              </w:rPr>
              <w:t>teme, referate, portofolii şi eseuri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AC7B6F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531877" w:rsidRPr="00FC4046">
        <w:trPr>
          <w:trHeight w:val="1"/>
        </w:trPr>
        <w:tc>
          <w:tcPr>
            <w:tcW w:w="9372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Tutoriat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633306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31877" w:rsidRPr="00FC4046">
        <w:trPr>
          <w:trHeight w:val="1"/>
        </w:trPr>
        <w:tc>
          <w:tcPr>
            <w:tcW w:w="9372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Examinări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157D38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31877" w:rsidRPr="00FC4046">
        <w:trPr>
          <w:trHeight w:val="1"/>
        </w:trPr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A55A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Alte activităţi: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157D38" w:rsidRPr="00157D38" w:rsidRDefault="00157D38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531877" w:rsidRPr="00FC4046">
        <w:trPr>
          <w:trHeight w:val="1"/>
        </w:trPr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3.7 Total ore studiu individual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AC7B6F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69</w:t>
            </w:r>
          </w:p>
        </w:tc>
        <w:tc>
          <w:tcPr>
            <w:tcW w:w="464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531877" w:rsidRPr="00FC4046">
        <w:trPr>
          <w:trHeight w:val="1"/>
        </w:trPr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3.8 Total ore pe semestru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531877" w:rsidP="0063330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1</w:t>
            </w:r>
            <w:r w:rsidR="00633306">
              <w:rPr>
                <w:b/>
                <w:bCs/>
                <w:lang w:val="ro-RO"/>
              </w:rPr>
              <w:t>25</w:t>
            </w:r>
          </w:p>
        </w:tc>
        <w:tc>
          <w:tcPr>
            <w:tcW w:w="4647" w:type="dxa"/>
            <w:gridSpan w:val="4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531877" w:rsidRPr="00FC4046">
        <w:trPr>
          <w:trHeight w:val="1"/>
        </w:trPr>
        <w:tc>
          <w:tcPr>
            <w:tcW w:w="348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3.9 Numărul total de credite</w:t>
            </w:r>
          </w:p>
        </w:tc>
        <w:tc>
          <w:tcPr>
            <w:tcW w:w="1845" w:type="dxa"/>
            <w:gridSpan w:val="3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633306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</w:p>
        </w:tc>
        <w:tc>
          <w:tcPr>
            <w:tcW w:w="4647" w:type="dxa"/>
            <w:gridSpan w:val="4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  <w:r w:rsidRPr="00FC4046">
        <w:rPr>
          <w:b/>
          <w:bCs/>
          <w:lang w:val="ro-RO"/>
        </w:rPr>
        <w:t>4. Precondiţii</w:t>
      </w:r>
      <w:r w:rsidRPr="00FC4046">
        <w:rPr>
          <w:lang w:val="ro-RO"/>
        </w:rPr>
        <w:t xml:space="preserve"> (acolo unde este cazul)</w:t>
      </w:r>
    </w:p>
    <w:tbl>
      <w:tblPr>
        <w:tblW w:w="0" w:type="auto"/>
        <w:tblInd w:w="-144" w:type="dxa"/>
        <w:tblLayout w:type="fixed"/>
        <w:tblLook w:val="0000"/>
      </w:tblPr>
      <w:tblGrid>
        <w:gridCol w:w="1923"/>
        <w:gridCol w:w="8037"/>
      </w:tblGrid>
      <w:tr w:rsidR="00531877" w:rsidRPr="00FC4046">
        <w:trPr>
          <w:trHeight w:val="1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>4.1 de curriculum</w:t>
            </w: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80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6263C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Cunoştinţele însuşite prin aprofundarea conţinuturilor predate în cadrul disciplinelor</w:t>
            </w:r>
            <w:r w:rsidRPr="00FC4046">
              <w:rPr>
                <w:i/>
                <w:iCs/>
                <w:lang w:val="ro-RO"/>
              </w:rPr>
              <w:t xml:space="preserve"> Geografie generală, </w:t>
            </w:r>
            <w:r w:rsidR="00867130">
              <w:rPr>
                <w:i/>
                <w:iCs/>
                <w:lang w:val="ro-RO"/>
              </w:rPr>
              <w:t xml:space="preserve">Introducere în planificarea teritorului, </w:t>
            </w:r>
            <w:r w:rsidR="00D76207">
              <w:rPr>
                <w:i/>
                <w:iCs/>
                <w:lang w:val="ro-RO"/>
              </w:rPr>
              <w:t>Demografie și h</w:t>
            </w:r>
            <w:r w:rsidR="00EF17EE">
              <w:rPr>
                <w:i/>
                <w:iCs/>
                <w:lang w:val="ro-RO"/>
              </w:rPr>
              <w:t xml:space="preserve">abitat, </w:t>
            </w:r>
            <w:r w:rsidR="00D76207">
              <w:rPr>
                <w:i/>
                <w:iCs/>
                <w:lang w:val="ro-RO"/>
              </w:rPr>
              <w:t>Geomorfologie cu elemente de geologie</w:t>
            </w:r>
            <w:r w:rsidR="006263CD">
              <w:rPr>
                <w:i/>
                <w:iCs/>
                <w:lang w:val="ro-RO"/>
              </w:rPr>
              <w:t xml:space="preserve"> și</w:t>
            </w:r>
            <w:r w:rsidR="00BE7438">
              <w:rPr>
                <w:i/>
                <w:iCs/>
                <w:lang w:val="ro-RO"/>
              </w:rPr>
              <w:t xml:space="preserve"> Geografia mediului</w:t>
            </w:r>
            <w:r w:rsidR="006263CD">
              <w:rPr>
                <w:i/>
                <w:iCs/>
                <w:lang w:val="ro-RO"/>
              </w:rPr>
              <w:t>,</w:t>
            </w:r>
            <w:r w:rsidR="00D76207">
              <w:rPr>
                <w:i/>
                <w:iCs/>
                <w:lang w:val="ro-RO"/>
              </w:rPr>
              <w:t xml:space="preserve"> </w:t>
            </w:r>
            <w:r w:rsidRPr="00FC4046">
              <w:rPr>
                <w:lang w:val="ro-RO"/>
              </w:rPr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531877" w:rsidRPr="00FC4046">
        <w:trPr>
          <w:trHeight w:val="1"/>
        </w:trPr>
        <w:tc>
          <w:tcPr>
            <w:tcW w:w="192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>4.2 de competenţe</w:t>
            </w: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803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08649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lastRenderedPageBreak/>
              <w:t xml:space="preserve">Continuitatea valorificării aplicative a cunoştinţelor dobândite permite o parcurgere graduală a capitolelor, în strânsă relaţie cu tematica disciplinelor </w:t>
            </w:r>
            <w:r w:rsidRPr="00FC4046">
              <w:rPr>
                <w:lang w:val="ro-RO"/>
              </w:rPr>
              <w:lastRenderedPageBreak/>
              <w:t>anterior studiate.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  <w:r w:rsidRPr="00FC4046">
        <w:rPr>
          <w:b/>
          <w:bCs/>
          <w:lang w:val="ro-RO"/>
        </w:rPr>
        <w:t>5. Condiţii</w:t>
      </w:r>
      <w:r w:rsidRPr="00FC4046">
        <w:rPr>
          <w:lang w:val="ro-RO"/>
        </w:rPr>
        <w:t xml:space="preserve"> (acolo unde este cazul)</w:t>
      </w:r>
    </w:p>
    <w:tbl>
      <w:tblPr>
        <w:tblW w:w="0" w:type="auto"/>
        <w:tblInd w:w="-144" w:type="dxa"/>
        <w:tblLayout w:type="fixed"/>
        <w:tblLook w:val="0000"/>
      </w:tblPr>
      <w:tblGrid>
        <w:gridCol w:w="2656"/>
        <w:gridCol w:w="7304"/>
      </w:tblGrid>
      <w:tr w:rsidR="00531877" w:rsidRPr="00FC4046">
        <w:trPr>
          <w:trHeight w:val="1"/>
        </w:trPr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5.1 de desfăşurare a cursului</w:t>
            </w:r>
          </w:p>
        </w:tc>
        <w:tc>
          <w:tcPr>
            <w:tcW w:w="730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 xml:space="preserve">Sală dotată cu calculator/laptop, videoproiector şi software adecvat – </w:t>
            </w:r>
            <w:r w:rsidR="00E944C9">
              <w:rPr>
                <w:lang w:val="ro-RO"/>
              </w:rPr>
              <w:t>Arc</w:t>
            </w:r>
            <w:r w:rsidRPr="00FC4046">
              <w:rPr>
                <w:lang w:val="ro-RO"/>
              </w:rPr>
              <w:t>GIS</w:t>
            </w:r>
            <w:r w:rsidR="005132F9">
              <w:rPr>
                <w:lang w:val="ro-RO"/>
              </w:rPr>
              <w:t xml:space="preserve"> 10.X</w:t>
            </w:r>
          </w:p>
        </w:tc>
      </w:tr>
      <w:tr w:rsidR="00531877" w:rsidRPr="00FC4046">
        <w:trPr>
          <w:trHeight w:val="1"/>
        </w:trPr>
        <w:tc>
          <w:tcPr>
            <w:tcW w:w="26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5.2 de desfăşurare a seminarului/laboratorului</w:t>
            </w:r>
          </w:p>
        </w:tc>
        <w:tc>
          <w:tcPr>
            <w:tcW w:w="73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941FF0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 xml:space="preserve">Sală echipată cu calculatoare, conexiune la Internet, videoproiector şi programe de </w:t>
            </w:r>
            <w:r w:rsidR="00941FF0">
              <w:rPr>
                <w:lang w:val="ro-RO"/>
              </w:rPr>
              <w:t>GIS</w:t>
            </w:r>
            <w:r w:rsidR="005B26D1">
              <w:rPr>
                <w:lang w:val="ro-RO"/>
              </w:rPr>
              <w:t xml:space="preserve"> (ArcGIS 10</w:t>
            </w:r>
            <w:r w:rsidR="000C1BAC">
              <w:rPr>
                <w:lang w:val="ro-RO"/>
              </w:rPr>
              <w:t>.</w:t>
            </w:r>
            <w:r w:rsidR="005B26D1">
              <w:rPr>
                <w:lang w:val="ro-RO"/>
              </w:rPr>
              <w:t>X</w:t>
            </w:r>
            <w:r w:rsidRPr="00FC4046">
              <w:rPr>
                <w:lang w:val="ro-RO"/>
              </w:rPr>
              <w:t>)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highlight w:val="lightGray"/>
          <w:lang w:val="ro-RO"/>
        </w:rPr>
      </w:pPr>
      <w:r w:rsidRPr="00FC4046">
        <w:rPr>
          <w:b/>
          <w:bCs/>
          <w:highlight w:val="lightGray"/>
          <w:lang w:val="ro-RO"/>
        </w:rPr>
        <w:t>6. Competenţe specifice acumulate</w:t>
      </w:r>
    </w:p>
    <w:tbl>
      <w:tblPr>
        <w:tblW w:w="0" w:type="auto"/>
        <w:tblInd w:w="-144" w:type="dxa"/>
        <w:tblLayout w:type="fixed"/>
        <w:tblLook w:val="0000"/>
      </w:tblPr>
      <w:tblGrid>
        <w:gridCol w:w="708"/>
        <w:gridCol w:w="9252"/>
      </w:tblGrid>
      <w:tr w:rsidR="00531877" w:rsidRPr="00FC4046">
        <w:trPr>
          <w:cantSplit/>
          <w:trHeight w:val="113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Competenţe profesionale</w:t>
            </w: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bCs/>
                <w:lang w:val="ro-RO"/>
              </w:rPr>
            </w:pP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Însu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irea cuno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tin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elor privind scopul, con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 xml:space="preserve">inutul 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 xml:space="preserve">i domeniul de aplicare al planificării teritoriului rural – la nivel european 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i na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ional;</w:t>
            </w: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Cunoa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terea structurii spa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iului rural,  a evolu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iei localită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 xml:space="preserve">ilor 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i sistemelor rurale;</w:t>
            </w: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Cunoa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terea legită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ii evolu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iei spa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iului rural în condi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 xml:space="preserve">iile globalizării 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i expansiunii urbane.</w:t>
            </w: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  <w:tr w:rsidR="00531877" w:rsidRPr="00FC4046">
        <w:trPr>
          <w:cantSplit/>
          <w:trHeight w:val="1134"/>
        </w:trPr>
        <w:tc>
          <w:tcPr>
            <w:tcW w:w="7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  <w:textDirection w:val="btLr"/>
            <w:vAlign w:val="center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Competen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e trasversale</w:t>
            </w: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92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Dobândirea de cuno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tin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 xml:space="preserve">e 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i abilită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 necesare în procesul de proiectare a spa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iului rural.</w:t>
            </w: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Cunoa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terea principiilor gestiunii spa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>iului rural;</w:t>
            </w: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Cunoa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 xml:space="preserve">terea structurii </w:t>
            </w:r>
            <w:r w:rsidR="00087753" w:rsidRPr="00FC4046">
              <w:rPr>
                <w:b/>
                <w:bCs/>
                <w:lang w:val="ro-RO"/>
              </w:rPr>
              <w:t>ş</w:t>
            </w:r>
            <w:r w:rsidRPr="00FC4046">
              <w:rPr>
                <w:b/>
                <w:bCs/>
                <w:lang w:val="ro-RO"/>
              </w:rPr>
              <w:t>i aplicabilită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Pr="00FC4046">
              <w:rPr>
                <w:b/>
                <w:bCs/>
                <w:lang w:val="ro-RO"/>
              </w:rPr>
              <w:t xml:space="preserve">ii </w:t>
            </w:r>
            <w:r w:rsidR="00ED2F00">
              <w:rPr>
                <w:b/>
                <w:bCs/>
                <w:lang w:val="ro-RO"/>
              </w:rPr>
              <w:t>Planului de Amenajare a Teritoriului Zonal Inter-Comunal precum și a Planului Urbanistic General</w:t>
            </w:r>
            <w:r w:rsidRPr="00FC4046">
              <w:rPr>
                <w:b/>
                <w:bCs/>
                <w:lang w:val="ro-RO"/>
              </w:rPr>
              <w:t xml:space="preserve"> în spa</w:t>
            </w:r>
            <w:r w:rsidR="00087753" w:rsidRPr="00FC4046">
              <w:rPr>
                <w:b/>
                <w:bCs/>
                <w:lang w:val="ro-RO"/>
              </w:rPr>
              <w:t>ţ</w:t>
            </w:r>
            <w:r w:rsidR="00E14FD9">
              <w:rPr>
                <w:b/>
                <w:bCs/>
                <w:lang w:val="ro-RO"/>
              </w:rPr>
              <w:t>iul rur</w:t>
            </w:r>
            <w:r w:rsidRPr="00FC4046">
              <w:rPr>
                <w:b/>
                <w:bCs/>
                <w:lang w:val="ro-RO"/>
              </w:rPr>
              <w:t>al.</w:t>
            </w: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  <w:r w:rsidRPr="00FC4046">
        <w:rPr>
          <w:b/>
          <w:bCs/>
          <w:lang w:val="ro-RO"/>
        </w:rPr>
        <w:t xml:space="preserve">7. Obiectivele disciplinei </w:t>
      </w:r>
      <w:r w:rsidRPr="00FC4046">
        <w:rPr>
          <w:lang w:val="ro-RO"/>
        </w:rPr>
        <w:t>(reieşind din grila competenţelor specifice acumulate)</w:t>
      </w:r>
    </w:p>
    <w:tbl>
      <w:tblPr>
        <w:tblW w:w="0" w:type="auto"/>
        <w:tblInd w:w="-144" w:type="dxa"/>
        <w:tblLayout w:type="fixed"/>
        <w:tblLook w:val="0000"/>
      </w:tblPr>
      <w:tblGrid>
        <w:gridCol w:w="3435"/>
        <w:gridCol w:w="6393"/>
      </w:tblGrid>
      <w:tr w:rsidR="00531877" w:rsidRPr="00FC4046">
        <w:trPr>
          <w:trHeight w:val="1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7.1 Obiectivul general al disciplinei</w:t>
            </w:r>
          </w:p>
        </w:tc>
        <w:tc>
          <w:tcPr>
            <w:tcW w:w="63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spacing w:val="-2"/>
                <w:lang w:val="ro-RO"/>
              </w:rPr>
              <w:t>Însuşirea bazei operaţionale necesare în utilizarea metodelor şi tehnicilor de investigare a specificităţii spa</w:t>
            </w:r>
            <w:r w:rsidR="00087753" w:rsidRPr="00FC4046">
              <w:rPr>
                <w:spacing w:val="-2"/>
                <w:lang w:val="ro-RO"/>
              </w:rPr>
              <w:t>ţ</w:t>
            </w:r>
            <w:r w:rsidRPr="00FC4046">
              <w:rPr>
                <w:spacing w:val="-2"/>
                <w:lang w:val="ro-RO"/>
              </w:rPr>
              <w:t>iului rural în context spa</w:t>
            </w:r>
            <w:r w:rsidR="00087753" w:rsidRPr="00FC4046">
              <w:rPr>
                <w:spacing w:val="-2"/>
                <w:lang w:val="ro-RO"/>
              </w:rPr>
              <w:t>ţ</w:t>
            </w:r>
            <w:r w:rsidRPr="00FC4046">
              <w:rPr>
                <w:spacing w:val="-2"/>
                <w:lang w:val="ro-RO"/>
              </w:rPr>
              <w:t xml:space="preserve">io - temporal, prin prisma conexiunilor relaţionale: </w:t>
            </w:r>
            <w:r w:rsidRPr="00FC4046">
              <w:rPr>
                <w:i/>
                <w:iCs/>
                <w:spacing w:val="-2"/>
                <w:lang w:val="ro-RO"/>
              </w:rPr>
              <w:t>analize tipologice, structurarea şi dinamica dezvoltării localită</w:t>
            </w:r>
            <w:r w:rsidR="00087753" w:rsidRPr="00FC4046">
              <w:rPr>
                <w:i/>
                <w:iCs/>
                <w:spacing w:val="-2"/>
                <w:lang w:val="ro-RO"/>
              </w:rPr>
              <w:t>ţ</w:t>
            </w:r>
            <w:r w:rsidRPr="00FC4046">
              <w:rPr>
                <w:i/>
                <w:iCs/>
                <w:spacing w:val="-2"/>
                <w:lang w:val="ro-RO"/>
              </w:rPr>
              <w:t>ilor rurale, evaluarea factorilor de risc.</w:t>
            </w:r>
          </w:p>
        </w:tc>
      </w:tr>
      <w:tr w:rsidR="00531877" w:rsidRPr="00FC4046">
        <w:trPr>
          <w:trHeight w:val="1"/>
        </w:trPr>
        <w:tc>
          <w:tcPr>
            <w:tcW w:w="343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7.2 Obiectele specifice</w:t>
            </w:r>
          </w:p>
        </w:tc>
        <w:tc>
          <w:tcPr>
            <w:tcW w:w="639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lang w:val="ro-RO"/>
              </w:rPr>
            </w:pPr>
            <w:r w:rsidRPr="00FC4046">
              <w:rPr>
                <w:spacing w:val="-2"/>
                <w:lang w:val="ro-RO"/>
              </w:rPr>
              <w:t>Iniţierea studenţilor în analiza şi interpretarea relaţiilor teritoriale, în contextul cadrului legislativ, normativ şi ştiinţific al evaluării şi valorificării</w:t>
            </w:r>
            <w:r w:rsidR="00FC4046">
              <w:rPr>
                <w:spacing w:val="-2"/>
                <w:lang w:val="ro-RO"/>
              </w:rPr>
              <w:t xml:space="preserve"> </w:t>
            </w:r>
            <w:r w:rsidRPr="00FC4046">
              <w:rPr>
                <w:spacing w:val="-2"/>
                <w:lang w:val="ro-RO"/>
              </w:rPr>
              <w:t>spa</w:t>
            </w:r>
            <w:r w:rsidR="00087753" w:rsidRPr="00FC4046">
              <w:rPr>
                <w:spacing w:val="-2"/>
                <w:lang w:val="ro-RO"/>
              </w:rPr>
              <w:t>ţ</w:t>
            </w:r>
            <w:r w:rsidRPr="00FC4046">
              <w:rPr>
                <w:spacing w:val="-2"/>
                <w:lang w:val="ro-RO"/>
              </w:rPr>
              <w:t>iului rural.</w:t>
            </w: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2"/>
                <w:lang w:val="ro-RO"/>
              </w:rPr>
            </w:pPr>
            <w:r w:rsidRPr="00FC4046">
              <w:rPr>
                <w:spacing w:val="-2"/>
                <w:lang w:val="ro-RO"/>
              </w:rPr>
              <w:t>Familiarizarea studenţilor cu coordonatele practic-aplicative actuale ale activităţii geografice, care au ca finalitate elaborarea planurilor de amenajare a teritoriului rural</w:t>
            </w:r>
            <w:r w:rsidR="00DB226B">
              <w:rPr>
                <w:spacing w:val="-2"/>
                <w:lang w:val="ro-RO"/>
              </w:rPr>
              <w:t xml:space="preserve"> și a celor de urbanism</w:t>
            </w:r>
            <w:r w:rsidR="002A07AB">
              <w:rPr>
                <w:spacing w:val="-2"/>
                <w:lang w:val="ro-RO"/>
              </w:rPr>
              <w:t xml:space="preserve"> </w:t>
            </w:r>
            <w:r w:rsidR="00F20101">
              <w:rPr>
                <w:spacing w:val="-2"/>
                <w:lang w:val="ro-RO"/>
              </w:rPr>
              <w:t>ce vizează teritorii aparținând spațiului rural</w:t>
            </w:r>
            <w:r w:rsidRPr="00FC4046">
              <w:rPr>
                <w:spacing w:val="-2"/>
                <w:lang w:val="ro-RO"/>
              </w:rPr>
              <w:t>.</w:t>
            </w: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spacing w:val="-2"/>
                <w:lang w:val="ro-RO"/>
              </w:rPr>
            </w:pPr>
            <w:r w:rsidRPr="00FC4046">
              <w:rPr>
                <w:lang w:val="ro-RO"/>
              </w:rPr>
              <w:t>Aplicarea metodelor moderne de investigare a re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>elei de localită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 xml:space="preserve">i </w:t>
            </w:r>
            <w:r w:rsidRPr="00FC4046">
              <w:rPr>
                <w:spacing w:val="-2"/>
                <w:lang w:val="ro-RO"/>
              </w:rPr>
              <w:t>în vederea eliminării/reducerii disfuncţiilor şi stărilor critice care afectează structurile rurale şi elaborării strategiilor axate pe reconstrucţia ecologică, protecţia şi conservarea ariilor</w:t>
            </w:r>
            <w:r w:rsidR="00FC4046">
              <w:rPr>
                <w:spacing w:val="-2"/>
                <w:lang w:val="ro-RO"/>
              </w:rPr>
              <w:t xml:space="preserve"> </w:t>
            </w:r>
            <w:r w:rsidRPr="00FC4046">
              <w:rPr>
                <w:spacing w:val="-2"/>
                <w:lang w:val="ro-RO"/>
              </w:rPr>
              <w:t>care necesită protec</w:t>
            </w:r>
            <w:r w:rsidR="00087753" w:rsidRPr="00FC4046">
              <w:rPr>
                <w:spacing w:val="-2"/>
                <w:lang w:val="ro-RO"/>
              </w:rPr>
              <w:t>ţ</w:t>
            </w:r>
            <w:r w:rsidRPr="00FC4046">
              <w:rPr>
                <w:spacing w:val="-2"/>
                <w:lang w:val="ro-RO"/>
              </w:rPr>
              <w:t>ie.</w:t>
            </w:r>
          </w:p>
          <w:p w:rsidR="00531877" w:rsidRPr="00FC4046" w:rsidRDefault="00531877" w:rsidP="00EA3EE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 xml:space="preserve">Formarea abilităţilor de comunicare şi de operaţionalizare a cunoştinţelor însuşite prin elaborarea şi susţinerea de </w:t>
            </w:r>
            <w:r w:rsidR="00EA3EE5">
              <w:rPr>
                <w:lang w:val="ro-RO"/>
              </w:rPr>
              <w:t>proiecte</w:t>
            </w:r>
            <w:r w:rsidRPr="00FC4046">
              <w:rPr>
                <w:lang w:val="ro-RO"/>
              </w:rPr>
              <w:t xml:space="preserve"> axate pe aprofundarea unor studii de caz prezentate </w:t>
            </w:r>
            <w:r w:rsidRPr="00FC4046">
              <w:rPr>
                <w:lang w:val="ro-RO"/>
              </w:rPr>
              <w:lastRenderedPageBreak/>
              <w:t>în tematica aferentă cursului.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  <w:r w:rsidRPr="00FC4046">
        <w:rPr>
          <w:b/>
          <w:bCs/>
          <w:lang w:val="ro-RO"/>
        </w:rPr>
        <w:t>8. Conţinuturi</w:t>
      </w:r>
    </w:p>
    <w:tbl>
      <w:tblPr>
        <w:tblW w:w="9972" w:type="dxa"/>
        <w:tblInd w:w="-144" w:type="dxa"/>
        <w:tblLayout w:type="fixed"/>
        <w:tblLook w:val="0000"/>
      </w:tblPr>
      <w:tblGrid>
        <w:gridCol w:w="12"/>
        <w:gridCol w:w="5625"/>
        <w:gridCol w:w="483"/>
        <w:gridCol w:w="1797"/>
        <w:gridCol w:w="123"/>
        <w:gridCol w:w="1920"/>
        <w:gridCol w:w="12"/>
      </w:tblGrid>
      <w:tr w:rsidR="00531877" w:rsidRPr="00FC4046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8.1 Curs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Metode de predare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Observaţii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1.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 xml:space="preserve">Spaţiul rural: </w:t>
            </w:r>
            <w:r w:rsidRPr="00FC4046">
              <w:rPr>
                <w:lang w:val="ro-RO"/>
              </w:rPr>
              <w:t>istoric şi evoluţie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</w:p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expunerea com-binată cu metode activ-part</w:t>
            </w:r>
            <w:r w:rsidRPr="00DF3431">
              <w:rPr>
                <w:lang w:val="ro-RO"/>
              </w:rPr>
              <w:t>icipa</w:t>
            </w:r>
            <w:r w:rsidRPr="00FC4046">
              <w:rPr>
                <w:lang w:val="ro-RO"/>
              </w:rPr>
              <w:t>tive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2D54E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2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 xml:space="preserve">Spaţiul rural – tradiţie şi modernitate – </w:t>
            </w:r>
            <w:r w:rsidRPr="00FC4046">
              <w:rPr>
                <w:lang w:val="ro-RO"/>
              </w:rPr>
              <w:t>teorii şi experienţe contemporane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AD21D8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F3431" w:rsidRPr="00EC3E6F" w:rsidRDefault="00DF3431" w:rsidP="002D54E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3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 xml:space="preserve">Elemente de analiză tipologică: </w:t>
            </w:r>
            <w:r w:rsidRPr="00FC4046">
              <w:rPr>
                <w:lang w:val="ro-RO"/>
              </w:rPr>
              <w:t>spaţiu geografic, patrimoniu cultural şi construit,</w:t>
            </w:r>
            <w:r w:rsidRPr="00FC4046"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lang w:val="ro-RO"/>
              </w:rPr>
              <w:t>arhitectura tradiţională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EC3E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4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>Politici de dezvoltare şi gestiune a spaţiului rural,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lang w:val="ro-RO"/>
              </w:rPr>
              <w:t>comunitatea rurală, mediul natural şi construit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EC3E6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5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>Proiectarea şi gestiunea spaţiului rural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 xml:space="preserve">- </w:t>
            </w:r>
            <w:r w:rsidRPr="00FC4046">
              <w:rPr>
                <w:lang w:val="ro-RO"/>
              </w:rPr>
              <w:t>cadru</w:t>
            </w:r>
            <w:r>
              <w:rPr>
                <w:lang w:val="ro-RO"/>
              </w:rPr>
              <w:t>l</w:t>
            </w:r>
            <w:r w:rsidRPr="00FC4046">
              <w:rPr>
                <w:lang w:val="ro-RO"/>
              </w:rPr>
              <w:t xml:space="preserve"> legislativ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1E09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6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 xml:space="preserve">Geografia rurală, topografia, cadastrul şi teledetecţia 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1E09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7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 xml:space="preserve">Tehnica planning-ului rural: </w:t>
            </w:r>
            <w:r w:rsidRPr="00FC4046">
              <w:rPr>
                <w:lang w:val="ro-RO"/>
              </w:rPr>
              <w:t>evoluţia localităţilor, sisteme rurale, elemente de proiectare</w:t>
            </w:r>
            <w:r w:rsidRPr="00FC4046">
              <w:rPr>
                <w:b/>
                <w:bCs/>
                <w:lang w:val="ro-RO"/>
              </w:rPr>
              <w:t xml:space="preserve"> 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1E09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8</w:t>
            </w:r>
            <w:r w:rsidRPr="00FC4046">
              <w:rPr>
                <w:b/>
                <w:bCs/>
                <w:lang w:val="ro-RO"/>
              </w:rPr>
              <w:t>. Protecţia mediului şi dezvoltarea durabilă</w:t>
            </w:r>
            <w:r>
              <w:rPr>
                <w:b/>
                <w:bCs/>
                <w:lang w:val="ro-RO"/>
              </w:rPr>
              <w:t xml:space="preserve"> a spațiului rural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FC4046" w:rsidRDefault="00DF3431" w:rsidP="001E097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b/>
                <w:bCs/>
                <w:lang w:val="ro-RO"/>
              </w:rPr>
              <w:t>9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>Infrastructurile tehnico-edilitare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>şi spaţiul rural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871C38" w:rsidRDefault="00DF3431" w:rsidP="001E09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1</w:t>
            </w:r>
            <w:r>
              <w:rPr>
                <w:b/>
                <w:bCs/>
                <w:lang w:val="ro-RO"/>
              </w:rPr>
              <w:t>0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Pr="00FC4046">
              <w:rPr>
                <w:b/>
                <w:bCs/>
                <w:lang w:val="ro-RO"/>
              </w:rPr>
              <w:t xml:space="preserve">Agricultura – </w:t>
            </w:r>
            <w:r w:rsidRPr="00FC4046">
              <w:rPr>
                <w:lang w:val="ro-RO"/>
              </w:rPr>
              <w:t>principala activitate economică din spaţiul rural</w:t>
            </w:r>
            <w:r w:rsidR="00871C38">
              <w:rPr>
                <w:lang w:val="ro-RO"/>
              </w:rPr>
              <w:t xml:space="preserve">; </w:t>
            </w:r>
            <w:r w:rsidR="00871C38">
              <w:rPr>
                <w:b/>
                <w:lang w:val="ro-RO"/>
              </w:rPr>
              <w:t>Turismul rural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1F2A94" w:rsidRDefault="00DF3431" w:rsidP="005D452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1</w:t>
            </w:r>
            <w:r>
              <w:rPr>
                <w:b/>
                <w:bCs/>
                <w:lang w:val="ro-RO"/>
              </w:rPr>
              <w:t>1</w:t>
            </w:r>
            <w:r w:rsidRPr="00FC4046">
              <w:rPr>
                <w:b/>
                <w:bCs/>
                <w:lang w:val="ro-RO"/>
              </w:rPr>
              <w:t>.</w:t>
            </w:r>
            <w:r>
              <w:rPr>
                <w:b/>
                <w:bCs/>
                <w:lang w:val="ro-RO"/>
              </w:rPr>
              <w:t xml:space="preserve"> </w:t>
            </w:r>
            <w:r w:rsidR="001F2A94">
              <w:rPr>
                <w:b/>
                <w:bCs/>
                <w:lang w:val="ro-RO"/>
              </w:rPr>
              <w:t>Surse de finanțare a investițiilor</w:t>
            </w:r>
            <w:r w:rsidR="005D4520">
              <w:rPr>
                <w:b/>
                <w:bCs/>
                <w:lang w:val="ro-RO"/>
              </w:rPr>
              <w:t xml:space="preserve"> </w:t>
            </w:r>
            <w:r w:rsidR="001F2A94">
              <w:rPr>
                <w:b/>
                <w:bCs/>
                <w:lang w:val="ro-RO"/>
              </w:rPr>
              <w:t>din mediul rural</w:t>
            </w:r>
            <w:r w:rsidR="001F2A94">
              <w:rPr>
                <w:bCs/>
                <w:lang w:val="ro-RO"/>
              </w:rPr>
              <w:t xml:space="preserve">: </w:t>
            </w:r>
            <w:r w:rsidR="008B31F2">
              <w:rPr>
                <w:bCs/>
                <w:lang w:val="ro-RO"/>
              </w:rPr>
              <w:t xml:space="preserve">POR, </w:t>
            </w:r>
            <w:r w:rsidR="001F2A94">
              <w:rPr>
                <w:bCs/>
                <w:lang w:val="ro-RO"/>
              </w:rPr>
              <w:t>PNDR și PNDL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352246" w:rsidRDefault="00DF3431" w:rsidP="00EC3E6F">
            <w:pPr>
              <w:widowControl w:val="0"/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352246">
              <w:rPr>
                <w:b/>
                <w:bCs/>
                <w:lang w:val="ro-RO"/>
              </w:rPr>
              <w:t xml:space="preserve">12. </w:t>
            </w:r>
            <w:r w:rsidRPr="00FC4046">
              <w:rPr>
                <w:b/>
                <w:bCs/>
                <w:lang w:val="ro-RO"/>
              </w:rPr>
              <w:t xml:space="preserve">Localităţi rurale din zonele </w:t>
            </w:r>
            <w:r>
              <w:rPr>
                <w:b/>
                <w:bCs/>
                <w:lang w:val="ro-RO"/>
              </w:rPr>
              <w:t xml:space="preserve">periurbane și </w:t>
            </w:r>
            <w:r w:rsidRPr="00FC4046">
              <w:rPr>
                <w:b/>
                <w:bCs/>
                <w:lang w:val="ro-RO"/>
              </w:rPr>
              <w:t>metropolitane</w:t>
            </w:r>
            <w:r w:rsidR="00940F8C">
              <w:rPr>
                <w:b/>
                <w:bCs/>
                <w:lang w:val="ro-RO"/>
              </w:rPr>
              <w:t xml:space="preserve"> </w:t>
            </w:r>
            <w:r w:rsidR="00940F8C" w:rsidRPr="00B40EFA">
              <w:rPr>
                <w:bCs/>
                <w:lang w:val="ro-RO"/>
              </w:rPr>
              <w:t>- evoluție și perspective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DF3431" w:rsidRPr="00352246" w:rsidRDefault="00DF3431" w:rsidP="007E44A4">
            <w:pPr>
              <w:widowControl w:val="0"/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352246">
              <w:rPr>
                <w:b/>
                <w:lang w:val="ro-RO"/>
              </w:rPr>
              <w:t>13.</w:t>
            </w:r>
            <w:r>
              <w:rPr>
                <w:b/>
                <w:bCs/>
                <w:lang w:val="ro-RO"/>
              </w:rPr>
              <w:t xml:space="preserve"> Amenajarea teritoriului la nivel zonal inter-comunal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DF3431" w:rsidRPr="00FC4046" w:rsidTr="00DE2CE8">
        <w:trPr>
          <w:gridAfter w:val="1"/>
          <w:wAfter w:w="12" w:type="dxa"/>
          <w:trHeight w:val="1"/>
        </w:trPr>
        <w:tc>
          <w:tcPr>
            <w:tcW w:w="6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DF3431" w:rsidRPr="00352246" w:rsidRDefault="00DF3431" w:rsidP="00531877">
            <w:pPr>
              <w:widowControl w:val="0"/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352246">
              <w:rPr>
                <w:b/>
                <w:lang w:val="ro-RO"/>
              </w:rPr>
              <w:t xml:space="preserve">14. </w:t>
            </w:r>
            <w:r w:rsidRPr="00352246">
              <w:rPr>
                <w:b/>
                <w:bCs/>
                <w:lang w:val="ro-RO"/>
              </w:rPr>
              <w:t>Strategii de dezvoltare a localităţilor rurale</w:t>
            </w:r>
          </w:p>
        </w:tc>
        <w:tc>
          <w:tcPr>
            <w:tcW w:w="192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DF3431" w:rsidRPr="00FC4046" w:rsidRDefault="00DF3431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b/>
                <w:bCs/>
                <w:lang w:val="ro-RO"/>
              </w:rPr>
              <w:t>2h</w:t>
            </w:r>
          </w:p>
        </w:tc>
      </w:tr>
      <w:tr w:rsidR="0007105B" w:rsidRPr="00FC4046">
        <w:trPr>
          <w:gridBefore w:val="1"/>
          <w:wBefore w:w="12" w:type="dxa"/>
          <w:trHeight w:val="1"/>
        </w:trPr>
        <w:tc>
          <w:tcPr>
            <w:tcW w:w="9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07105B" w:rsidRPr="00FC4046" w:rsidRDefault="0007105B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>Bibliografie</w:t>
            </w:r>
          </w:p>
          <w:p w:rsidR="00BC5F53" w:rsidRPr="00BC5F53" w:rsidRDefault="00BC5F53" w:rsidP="00BC5F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BC5F53">
              <w:t xml:space="preserve">Benedek, J. (2004) </w:t>
            </w:r>
            <w:r w:rsidRPr="00BC5F53">
              <w:rPr>
                <w:i/>
              </w:rPr>
              <w:t>Amenajarea teritoriului şi dezvoltarea regională</w:t>
            </w:r>
            <w:r w:rsidRPr="00BC5F53">
              <w:t>, Editura Presa Universitară Clujeană, Cluj-Napoca</w:t>
            </w:r>
          </w:p>
          <w:p w:rsidR="002921AC" w:rsidRDefault="00BC5F53" w:rsidP="0029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BC5F53">
              <w:rPr>
                <w:lang w:val="ro-RO"/>
              </w:rPr>
              <w:t xml:space="preserve">Benedek, J., Dezsi, Ş. (2006) </w:t>
            </w:r>
            <w:r w:rsidRPr="00BC5F53">
              <w:rPr>
                <w:i/>
                <w:lang w:val="ro-RO"/>
              </w:rPr>
              <w:t>Analiza socio-teritorială a turismului rural din România din perspectiva dezvoltării regionale şi locale</w:t>
            </w:r>
            <w:r w:rsidRPr="00BC5F53">
              <w:rPr>
                <w:lang w:val="ro-RO"/>
              </w:rPr>
              <w:t>, Edit. Presa Univesitară Clujeană, Cluj-Napoca</w:t>
            </w:r>
          </w:p>
          <w:p w:rsidR="002921AC" w:rsidRPr="002921AC" w:rsidRDefault="002921AC" w:rsidP="0029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t xml:space="preserve">Cocean, P. – coord. (2007) </w:t>
            </w:r>
            <w:r w:rsidRPr="002921AC">
              <w:rPr>
                <w:i/>
              </w:rPr>
              <w:t>Amenajarea teritoriilor periurbane. Studiu de caz – zona periurbană Bistriţa</w:t>
            </w:r>
            <w:r w:rsidRPr="00306592">
              <w:t>, Edit. Presa Universitară Clujeană, Cluj-Napoca</w:t>
            </w:r>
          </w:p>
          <w:p w:rsidR="002921AC" w:rsidRPr="002921AC" w:rsidRDefault="002921AC" w:rsidP="002921A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2921AC">
              <w:rPr>
                <w:lang w:val="it-IT"/>
              </w:rPr>
              <w:t xml:space="preserve">Cocean, P. – coord. (2009) </w:t>
            </w:r>
            <w:r w:rsidRPr="002921AC">
              <w:rPr>
                <w:i/>
                <w:lang w:val="it-IT"/>
              </w:rPr>
              <w:t>Mărginimea Sibiului. Planificare şi amenajare teritorială</w:t>
            </w:r>
            <w:r w:rsidRPr="002921AC">
              <w:rPr>
                <w:lang w:val="it-IT"/>
              </w:rPr>
              <w:t xml:space="preserve">, Edit. </w:t>
            </w:r>
            <w:r w:rsidRPr="00306592">
              <w:t>Presa Universitară Clujeană, Cluj-Napoca</w:t>
            </w:r>
          </w:p>
          <w:p w:rsidR="00280620" w:rsidRPr="00280620" w:rsidRDefault="002921AC" w:rsidP="00280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t xml:space="preserve">Cocean, P. – coord. (2010) </w:t>
            </w:r>
            <w:r w:rsidRPr="002921AC">
              <w:rPr>
                <w:i/>
              </w:rPr>
              <w:t>Planificarea şi amenajarea teritoriului zonal. Studiu de caz: Valea Hârtibaciului</w:t>
            </w:r>
            <w:r w:rsidRPr="00306592">
              <w:t>, Edit. Presa Universitară Clujeană, Cluj-Napoca</w:t>
            </w:r>
          </w:p>
          <w:p w:rsidR="00280620" w:rsidRPr="00280620" w:rsidRDefault="00280620" w:rsidP="002806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t xml:space="preserve">Cocean, P., Zotic, V., Puiu, V., Moldovan, C. (2010) </w:t>
            </w:r>
            <w:r w:rsidRPr="00280620">
              <w:rPr>
                <w:i/>
              </w:rPr>
              <w:t>Amenajarea teritoriului suburban al municipiului Bistriţa</w:t>
            </w:r>
            <w:r w:rsidRPr="00306592">
              <w:t>, Edit. Presa Universitară Clujeană, Cluj-Napoca</w:t>
            </w:r>
          </w:p>
          <w:p w:rsidR="00471E5B" w:rsidRDefault="002E284E" w:rsidP="00471E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rPr>
                <w:lang w:val="ro-RO"/>
              </w:rPr>
              <w:t>European Environment Agency (201</w:t>
            </w:r>
            <w:r w:rsidR="009B5876">
              <w:rPr>
                <w:lang w:val="ro-RO"/>
              </w:rPr>
              <w:t>8</w:t>
            </w:r>
            <w:r w:rsidRPr="00306592">
              <w:rPr>
                <w:lang w:val="ro-RO"/>
              </w:rPr>
              <w:t>)</w:t>
            </w:r>
            <w:r w:rsidRPr="00306592">
              <w:rPr>
                <w:i/>
                <w:lang w:val="ro-RO"/>
              </w:rPr>
              <w:t xml:space="preserve"> Corine Land Cover database 2000</w:t>
            </w:r>
            <w:r>
              <w:rPr>
                <w:i/>
                <w:lang w:val="ro-RO"/>
              </w:rPr>
              <w:t xml:space="preserve">, </w:t>
            </w:r>
            <w:r w:rsidRPr="00306592">
              <w:rPr>
                <w:i/>
                <w:lang w:val="ro-RO"/>
              </w:rPr>
              <w:t>2006</w:t>
            </w:r>
            <w:r w:rsidR="00A93905">
              <w:rPr>
                <w:i/>
                <w:lang w:val="ro-RO"/>
              </w:rPr>
              <w:t xml:space="preserve"> </w:t>
            </w:r>
            <w:r w:rsidRPr="00306592">
              <w:rPr>
                <w:i/>
                <w:lang w:val="ro-RO"/>
              </w:rPr>
              <w:t>&amp;</w:t>
            </w:r>
            <w:r w:rsidR="00A93905">
              <w:rPr>
                <w:i/>
                <w:lang w:val="ro-RO"/>
              </w:rPr>
              <w:t xml:space="preserve"> </w:t>
            </w:r>
            <w:r>
              <w:rPr>
                <w:i/>
                <w:lang w:val="ro-RO"/>
              </w:rPr>
              <w:t>2012</w:t>
            </w:r>
            <w:r w:rsidRPr="00306592">
              <w:rPr>
                <w:i/>
                <w:lang w:val="ro-RO"/>
              </w:rPr>
              <w:t>,</w:t>
            </w:r>
            <w:r w:rsidR="0041065D">
              <w:rPr>
                <w:lang w:val="ro-RO"/>
              </w:rPr>
              <w:t xml:space="preserve"> www.eea.europa.eu</w:t>
            </w:r>
          </w:p>
          <w:p w:rsidR="001250D6" w:rsidRPr="001250D6" w:rsidRDefault="00471E5B" w:rsidP="001250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t xml:space="preserve">Filip, S. (2003) </w:t>
            </w:r>
            <w:r w:rsidRPr="00471E5B">
              <w:rPr>
                <w:i/>
              </w:rPr>
              <w:t>Indrumător practic pentru planning urban şi planning rural</w:t>
            </w:r>
            <w:r w:rsidRPr="00306592">
              <w:t xml:space="preserve">, </w:t>
            </w:r>
            <w:r>
              <w:t xml:space="preserve">Litografia UBB, </w:t>
            </w:r>
            <w:r w:rsidRPr="00306592">
              <w:lastRenderedPageBreak/>
              <w:t>Cluj-Napoca</w:t>
            </w:r>
          </w:p>
          <w:p w:rsidR="00AC1F0A" w:rsidRDefault="001250D6" w:rsidP="00AC1F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1250D6">
              <w:rPr>
                <w:lang w:val="ro-RO"/>
              </w:rPr>
              <w:t xml:space="preserve">Groza, O. (2005) </w:t>
            </w:r>
            <w:r w:rsidRPr="001250D6">
              <w:rPr>
                <w:i/>
                <w:lang w:val="ro-RO"/>
              </w:rPr>
              <w:t>Bazele teoretice ale planificării teritoriale</w:t>
            </w:r>
            <w:r w:rsidRPr="001250D6">
              <w:rPr>
                <w:lang w:val="ro-RO"/>
              </w:rPr>
              <w:t>, Editura Universitas, Iași</w:t>
            </w:r>
          </w:p>
          <w:p w:rsidR="000C367C" w:rsidRDefault="000C367C" w:rsidP="00AC1F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Guvernul României (2016) </w:t>
            </w:r>
            <w:r>
              <w:rPr>
                <w:i/>
                <w:lang w:val="ro-RO"/>
              </w:rPr>
              <w:t>Strategia de Dezvoltare Teritorială a României</w:t>
            </w:r>
            <w:r>
              <w:rPr>
                <w:lang w:val="ro-RO"/>
              </w:rPr>
              <w:t xml:space="preserve">, </w:t>
            </w:r>
            <w:r w:rsidR="00432BC7">
              <w:rPr>
                <w:lang w:val="ro-RO"/>
              </w:rPr>
              <w:t>www.sdtr.ro</w:t>
            </w:r>
          </w:p>
          <w:p w:rsidR="00AC1F0A" w:rsidRPr="0044786E" w:rsidRDefault="00AC1F0A" w:rsidP="00AC1F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AC1F0A">
              <w:rPr>
                <w:lang w:val="it-IT"/>
              </w:rPr>
              <w:t xml:space="preserve">Ianoș, I., Heller, W. (2006) </w:t>
            </w:r>
            <w:r w:rsidRPr="00AC1F0A">
              <w:rPr>
                <w:i/>
                <w:lang w:val="it-IT"/>
              </w:rPr>
              <w:t>Spațiu, economie și sisteme de așezări</w:t>
            </w:r>
            <w:r w:rsidRPr="00AC1F0A">
              <w:rPr>
                <w:lang w:val="it-IT"/>
              </w:rPr>
              <w:t>, Edit. Tehnică, București</w:t>
            </w:r>
          </w:p>
          <w:p w:rsidR="0044786E" w:rsidRPr="00AC1F0A" w:rsidRDefault="0044786E" w:rsidP="00AC1F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it-IT"/>
              </w:rPr>
              <w:t>I</w:t>
            </w:r>
            <w:r w:rsidR="00203A83">
              <w:rPr>
                <w:lang w:val="it-IT"/>
              </w:rPr>
              <w:t xml:space="preserve">nstitutul Național de Cercetare-Dezvoltare în </w:t>
            </w:r>
            <w:r w:rsidR="00552D4C">
              <w:rPr>
                <w:lang w:val="it-IT"/>
              </w:rPr>
              <w:t>Urbanism și Amenajarea Teritoriului - URBAN Proiect București</w:t>
            </w:r>
            <w:r w:rsidR="00A77674">
              <w:rPr>
                <w:lang w:val="it-IT"/>
              </w:rPr>
              <w:t xml:space="preserve"> (2009) </w:t>
            </w:r>
            <w:r w:rsidR="00805253">
              <w:rPr>
                <w:i/>
                <w:lang w:val="ro-RO"/>
              </w:rPr>
              <w:t>Metodologia de elaborare și cadrul conținut al documentațiilor de amenajare a teritoriului</w:t>
            </w:r>
            <w:r w:rsidR="00805253" w:rsidRPr="00CF243D">
              <w:rPr>
                <w:lang w:val="ro-RO"/>
              </w:rPr>
              <w:t>,</w:t>
            </w:r>
            <w:r w:rsidR="00805253">
              <w:rPr>
                <w:lang w:val="ro-RO"/>
              </w:rPr>
              <w:t xml:space="preserve"> Anexă la OM nr. .../2009, variantă nepublicată</w:t>
            </w:r>
          </w:p>
          <w:p w:rsidR="0064474B" w:rsidRDefault="001A2111" w:rsidP="00644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rPr>
                <w:lang w:val="ro-RO"/>
              </w:rPr>
              <w:t>Institutul Național de Statistică (201</w:t>
            </w:r>
            <w:r>
              <w:rPr>
                <w:lang w:val="ro-RO"/>
              </w:rPr>
              <w:t>8</w:t>
            </w:r>
            <w:r w:rsidRPr="00306592">
              <w:rPr>
                <w:lang w:val="ro-RO"/>
              </w:rPr>
              <w:t xml:space="preserve">) </w:t>
            </w:r>
            <w:r w:rsidRPr="00306592">
              <w:rPr>
                <w:i/>
                <w:lang w:val="ro-RO"/>
              </w:rPr>
              <w:t>Baza de date TEMPO-Online</w:t>
            </w:r>
            <w:r w:rsidRPr="00306592">
              <w:rPr>
                <w:lang w:val="ro-RO"/>
              </w:rPr>
              <w:t xml:space="preserve">, </w:t>
            </w:r>
            <w:r w:rsidRPr="001A2111">
              <w:rPr>
                <w:lang w:val="ro-RO"/>
              </w:rPr>
              <w:t>https://statistici.insse.ro/shop/</w:t>
            </w:r>
          </w:p>
          <w:p w:rsidR="0064474B" w:rsidRPr="0064474B" w:rsidRDefault="0064474B" w:rsidP="006447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64474B">
              <w:rPr>
                <w:lang w:val="ro-RO"/>
              </w:rPr>
              <w:t xml:space="preserve">Kerekes, Kinga, Pakucs, Bernadett, Szocs, Emese, Veres, Eniko, Vincze, Maria (2010) </w:t>
            </w:r>
            <w:r w:rsidRPr="0064474B">
              <w:rPr>
                <w:i/>
                <w:lang w:val="ro-RO"/>
              </w:rPr>
              <w:t>Dezvoltare rurală. Ocuparea forței de muncă în mediul rural</w:t>
            </w:r>
            <w:r w:rsidRPr="0064474B">
              <w:rPr>
                <w:lang w:val="ro-RO"/>
              </w:rPr>
              <w:t>, Edit. Accent, Cluj-Napoca</w:t>
            </w:r>
          </w:p>
          <w:p w:rsidR="0007105B" w:rsidRDefault="00CE2C4F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Ministerul Agriculturii și Dezvoltării Rurale (2018) </w:t>
            </w:r>
            <w:r w:rsidR="003A7242">
              <w:rPr>
                <w:i/>
                <w:lang w:val="ro-RO"/>
              </w:rPr>
              <w:t>Programul</w:t>
            </w:r>
            <w:r w:rsidRPr="00706FD0">
              <w:rPr>
                <w:i/>
                <w:lang w:val="ro-RO"/>
              </w:rPr>
              <w:t xml:space="preserve"> Național de Dezvoltare Rurală pentru perioada 2014-2020</w:t>
            </w:r>
            <w:r w:rsidR="00706FD0">
              <w:rPr>
                <w:lang w:val="ro-RO"/>
              </w:rPr>
              <w:t xml:space="preserve">, </w:t>
            </w:r>
            <w:r w:rsidRPr="00386DE5">
              <w:rPr>
                <w:lang w:val="ro-RO"/>
              </w:rPr>
              <w:t>http://www.pndr.ro/implementare-pndr-2014-2020/pndr-2014-2020-versiune-aprobata.html</w:t>
            </w:r>
          </w:p>
          <w:p w:rsidR="00801F3F" w:rsidRDefault="0065176B" w:rsidP="00801F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M</w:t>
            </w:r>
            <w:r w:rsidR="007672D7">
              <w:rPr>
                <w:lang w:val="ro-RO"/>
              </w:rPr>
              <w:t xml:space="preserve">inisterul Dezvoltării Regionale și Administrației Publice </w:t>
            </w:r>
            <w:r>
              <w:rPr>
                <w:lang w:val="ro-RO"/>
              </w:rPr>
              <w:t xml:space="preserve">(2016) </w:t>
            </w:r>
            <w:r w:rsidR="00593EE0">
              <w:rPr>
                <w:i/>
                <w:lang w:val="ro-RO"/>
              </w:rPr>
              <w:t xml:space="preserve">Ordin </w:t>
            </w:r>
            <w:r w:rsidR="00E97646">
              <w:rPr>
                <w:i/>
                <w:lang w:val="ro-RO"/>
              </w:rPr>
              <w:t xml:space="preserve"> nr. 233 din 26 februarie 2016 </w:t>
            </w:r>
            <w:r w:rsidR="00593EE0">
              <w:rPr>
                <w:i/>
                <w:lang w:val="ro-RO"/>
              </w:rPr>
              <w:t>pentru aprobarea Normelor metodologice de aplicare a Legii 350/2001 privind amenajarea teritoriului și urbanismul și de elaborare și actualizare a documentațiilor de urbanism</w:t>
            </w:r>
            <w:r w:rsidR="00593EE0">
              <w:rPr>
                <w:lang w:val="ro-RO"/>
              </w:rPr>
              <w:t>, Monitorul Oficial nr. 199 din 17 martie 2016</w:t>
            </w:r>
          </w:p>
          <w:p w:rsidR="00801F3F" w:rsidRPr="00BC23C5" w:rsidRDefault="00801F3F" w:rsidP="00BC23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Ministerul Dezvoltării Regionale</w:t>
            </w:r>
            <w:r w:rsidR="007672D7">
              <w:rPr>
                <w:lang w:val="ro-RO"/>
              </w:rPr>
              <w:t xml:space="preserve"> și Administrației Publice </w:t>
            </w:r>
            <w:r>
              <w:rPr>
                <w:lang w:val="ro-RO"/>
              </w:rPr>
              <w:t>(</w:t>
            </w:r>
            <w:r w:rsidR="00ED6C7E">
              <w:rPr>
                <w:lang w:val="ro-RO"/>
              </w:rPr>
              <w:t>2018</w:t>
            </w:r>
            <w:r>
              <w:rPr>
                <w:lang w:val="ro-RO"/>
              </w:rPr>
              <w:t>)</w:t>
            </w:r>
            <w:r w:rsidR="007F7624">
              <w:rPr>
                <w:lang w:val="ro-RO"/>
              </w:rPr>
              <w:t xml:space="preserve"> </w:t>
            </w:r>
            <w:r w:rsidR="007F7624">
              <w:rPr>
                <w:i/>
                <w:lang w:val="ro-RO"/>
              </w:rPr>
              <w:t>Programul Operațional Regional 2014-2020</w:t>
            </w:r>
            <w:r w:rsidR="00BC23C5">
              <w:rPr>
                <w:lang w:val="ro-RO"/>
              </w:rPr>
              <w:t xml:space="preserve">, </w:t>
            </w:r>
            <w:r w:rsidR="00BC23C5" w:rsidRPr="00801F3F">
              <w:rPr>
                <w:lang w:val="ro-RO"/>
              </w:rPr>
              <w:t>http://www.mdrap.ro/dezvoltare-regionala/-4970/-7166</w:t>
            </w:r>
          </w:p>
          <w:p w:rsidR="0022797D" w:rsidRDefault="00F36492" w:rsidP="002279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Ministerul Dezvoltării Regionale, Administrației Publice și Fondurilor Europene (2018) </w:t>
            </w:r>
            <w:r w:rsidRPr="00706FD0">
              <w:rPr>
                <w:i/>
                <w:lang w:val="ro-RO"/>
              </w:rPr>
              <w:t>Programul Național de Dezvoltare Locală</w:t>
            </w:r>
            <w:r w:rsidR="001D34B3">
              <w:rPr>
                <w:lang w:val="ro-RO"/>
              </w:rPr>
              <w:t xml:space="preserve">, </w:t>
            </w:r>
            <w:r w:rsidR="001D34B3" w:rsidRPr="001D34B3">
              <w:rPr>
                <w:lang w:val="ro-RO"/>
              </w:rPr>
              <w:t>http://www.mdrap.ro/lucrari-publice/pndl</w:t>
            </w:r>
          </w:p>
          <w:p w:rsidR="00434570" w:rsidRDefault="00434570" w:rsidP="002279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Ministerul Lucrărilor Publice și Amenajării Teritoriului</w:t>
            </w:r>
            <w:r w:rsidR="00A35B4B">
              <w:rPr>
                <w:lang w:val="ro-RO"/>
              </w:rPr>
              <w:t xml:space="preserve"> (</w:t>
            </w:r>
            <w:r w:rsidR="000D017C">
              <w:rPr>
                <w:lang w:val="ro-RO"/>
              </w:rPr>
              <w:t>1999</w:t>
            </w:r>
            <w:r w:rsidR="00A35B4B">
              <w:rPr>
                <w:lang w:val="ro-RO"/>
              </w:rPr>
              <w:t>)</w:t>
            </w:r>
            <w:r w:rsidR="004C1726">
              <w:rPr>
                <w:lang w:val="ro-RO"/>
              </w:rPr>
              <w:t xml:space="preserve"> </w:t>
            </w:r>
            <w:r w:rsidR="00ED06B0" w:rsidRPr="00ED06B0">
              <w:rPr>
                <w:i/>
                <w:lang w:val="ro-RO"/>
              </w:rPr>
              <w:t>Ordinul nr. 13</w:t>
            </w:r>
            <w:r w:rsidR="00991B81">
              <w:rPr>
                <w:i/>
                <w:lang w:val="ro-RO"/>
              </w:rPr>
              <w:t>/</w:t>
            </w:r>
            <w:r w:rsidR="00ED06B0" w:rsidRPr="00ED06B0">
              <w:rPr>
                <w:i/>
                <w:lang w:val="ro-RO"/>
              </w:rPr>
              <w:t xml:space="preserve">N din 10 martie 1999 - </w:t>
            </w:r>
            <w:r w:rsidR="00031C25">
              <w:rPr>
                <w:i/>
                <w:lang w:val="ro-RO"/>
              </w:rPr>
              <w:t>Ghid privind Metodologia de Elaborare și Conținutul - Cadru al Planului Urbanistic General - reglementare tehnică, indicativ: GP038/99</w:t>
            </w:r>
            <w:r w:rsidR="00717CE3">
              <w:rPr>
                <w:lang w:val="ro-RO"/>
              </w:rPr>
              <w:t xml:space="preserve">, </w:t>
            </w:r>
            <w:r w:rsidR="00991B81">
              <w:rPr>
                <w:lang w:val="ro-RO"/>
              </w:rPr>
              <w:t xml:space="preserve">Monitorul Oficial nr. 187 din 30 aprilie 1999, </w:t>
            </w:r>
            <w:r w:rsidR="00776B79" w:rsidRPr="00776B79">
              <w:rPr>
                <w:lang w:val="ro-RO"/>
              </w:rPr>
              <w:t>http://www.mdrap.ro/dezvoltare-teritoriala/urbanism-dezvoltare-locala-si-habitat/cadrul-legislativ-7006</w:t>
            </w:r>
          </w:p>
          <w:p w:rsidR="00AF00BE" w:rsidRDefault="00540266" w:rsidP="002279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Moldovan, S.</w:t>
            </w:r>
            <w:r w:rsidR="00AF00BE">
              <w:rPr>
                <w:lang w:val="ro-RO"/>
              </w:rPr>
              <w:t xml:space="preserve">C. (2014) </w:t>
            </w:r>
            <w:r w:rsidR="00925937">
              <w:rPr>
                <w:i/>
                <w:lang w:val="ro-RO"/>
              </w:rPr>
              <w:t>Depresiunea Iara-Hășdate. Studiu de planning teritorial</w:t>
            </w:r>
            <w:r w:rsidR="00925937">
              <w:rPr>
                <w:lang w:val="ro-RO"/>
              </w:rPr>
              <w:t xml:space="preserve">, </w:t>
            </w:r>
            <w:r w:rsidR="00276224">
              <w:rPr>
                <w:lang w:val="ro-RO"/>
              </w:rPr>
              <w:t>teză de doctorat, Universitatea Babeș-Bolyai, Facultatea de Geografie, Cluj-Napoca</w:t>
            </w:r>
          </w:p>
          <w:p w:rsidR="00AC65BF" w:rsidRPr="00E8372D" w:rsidRDefault="00AC65BF" w:rsidP="00AC6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E8372D">
              <w:rPr>
                <w:lang w:val="ro-RO"/>
              </w:rPr>
              <w:t xml:space="preserve"> (200</w:t>
            </w:r>
            <w:r>
              <w:rPr>
                <w:lang w:val="ro-RO"/>
              </w:rPr>
              <w:t>0</w:t>
            </w:r>
            <w:r w:rsidRPr="00E8372D">
              <w:rPr>
                <w:lang w:val="ro-RO"/>
              </w:rPr>
              <w:t xml:space="preserve">) </w:t>
            </w:r>
            <w:r w:rsidRPr="00E8372D">
              <w:rPr>
                <w:i/>
                <w:lang w:val="ro-RO"/>
              </w:rPr>
              <w:t>Legea nr. 5 din 6 martie 2000 privind aprobarea PATN secţiunea a III-a - Zone protejate</w:t>
            </w:r>
            <w:r w:rsidRPr="00E8372D">
              <w:rPr>
                <w:lang w:val="ro-RO"/>
              </w:rPr>
              <w:t xml:space="preserve">, Monitorul Oficial nr. </w:t>
            </w:r>
            <w:r w:rsidRPr="00E8372D">
              <w:rPr>
                <w:lang w:val="it-IT"/>
              </w:rPr>
              <w:t>152 din 12 aprilie 2000</w:t>
            </w:r>
          </w:p>
          <w:p w:rsidR="00AC65BF" w:rsidRDefault="00AC65BF" w:rsidP="00AC6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E8372D">
              <w:rPr>
                <w:lang w:val="ro-RO"/>
              </w:rPr>
              <w:t xml:space="preserve"> (2001) </w:t>
            </w:r>
            <w:r w:rsidRPr="00E8372D">
              <w:rPr>
                <w:i/>
                <w:lang w:val="ro-RO"/>
              </w:rPr>
              <w:t>Legea nr. 350 din 6 iulie 2001 privind amenajarea teritoriului şi urbanismul</w:t>
            </w:r>
            <w:r w:rsidRPr="00E8372D">
              <w:rPr>
                <w:lang w:val="ro-RO"/>
              </w:rPr>
              <w:t>, Monitorul Oficial nr. 373 din 10 iulie 2001</w:t>
            </w:r>
          </w:p>
          <w:p w:rsidR="00AC65BF" w:rsidRPr="00E8372D" w:rsidRDefault="00AC65BF" w:rsidP="00AC6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306592">
              <w:t xml:space="preserve"> (2001) </w:t>
            </w:r>
            <w:r w:rsidRPr="007078CD">
              <w:rPr>
                <w:i/>
              </w:rPr>
              <w:t>Legea</w:t>
            </w:r>
            <w:r>
              <w:rPr>
                <w:i/>
              </w:rPr>
              <w:t xml:space="preserve"> nr. 351</w:t>
            </w:r>
            <w:r w:rsidRPr="007078CD">
              <w:rPr>
                <w:i/>
              </w:rPr>
              <w:t xml:space="preserve"> privind aprobarea PATN secţiunea a IV-a – Reţeaua de localităţi</w:t>
            </w:r>
            <w:r w:rsidRPr="00306592">
              <w:t>, Monitorul Oficial nr. 408 din 24 iulie 2001</w:t>
            </w:r>
          </w:p>
          <w:p w:rsidR="00AC65BF" w:rsidRDefault="00AC65BF" w:rsidP="00AC6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E8372D">
              <w:rPr>
                <w:lang w:val="ro-RO"/>
              </w:rPr>
              <w:t xml:space="preserve"> (2001) </w:t>
            </w:r>
            <w:r w:rsidRPr="00E8372D">
              <w:rPr>
                <w:i/>
                <w:lang w:val="ro-RO"/>
              </w:rPr>
              <w:t>Legea nr. 575 din 22 octombrie 2001 privind aprobarea PATN secţiunea a V-a - Zone de risc natural</w:t>
            </w:r>
            <w:r w:rsidRPr="00E8372D">
              <w:rPr>
                <w:lang w:val="ro-RO"/>
              </w:rPr>
              <w:t>, Monitorul Oficial nr. 726 din 14 noiembrie 2001</w:t>
            </w:r>
          </w:p>
          <w:p w:rsidR="00AC65BF" w:rsidRDefault="00AC65BF" w:rsidP="00AC6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Parlamentul României (2006) </w:t>
            </w:r>
            <w:r w:rsidRPr="00E07186">
              <w:rPr>
                <w:i/>
                <w:lang w:val="ro-RO"/>
              </w:rPr>
              <w:t xml:space="preserve">Legea nr. 363 </w:t>
            </w:r>
            <w:r>
              <w:rPr>
                <w:i/>
                <w:lang w:val="ro-RO"/>
              </w:rPr>
              <w:t>privind aprobarea PATN secțiunea I - Rețele de transport</w:t>
            </w:r>
            <w:r>
              <w:rPr>
                <w:lang w:val="ro-RO"/>
              </w:rPr>
              <w:t>, Monitorul Oficial nr. 806 din 26 septembrie 2006</w:t>
            </w:r>
          </w:p>
          <w:p w:rsidR="00AC65BF" w:rsidRDefault="00AC65BF" w:rsidP="00AC6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Parlamentul României (2009) </w:t>
            </w:r>
            <w:r w:rsidRPr="001A2B4A">
              <w:rPr>
                <w:i/>
                <w:lang w:val="ro-RO"/>
              </w:rPr>
              <w:t>Legea nr. 190 privind aprobarea PATN secțiunea a VI-a - Zone cu resurse turistice</w:t>
            </w:r>
            <w:r>
              <w:rPr>
                <w:lang w:val="ro-RO"/>
              </w:rPr>
              <w:t>, Monitorul Oficial nr. 387 din 9 iunie 2009</w:t>
            </w:r>
          </w:p>
          <w:p w:rsidR="00834E5D" w:rsidRPr="00834E5D" w:rsidRDefault="0022797D" w:rsidP="00834E5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22797D">
              <w:rPr>
                <w:lang w:val="it-IT" w:eastAsia="ro-RO"/>
              </w:rPr>
              <w:t xml:space="preserve">Pascariu, G. (2010) </w:t>
            </w:r>
            <w:r w:rsidRPr="0022797D">
              <w:rPr>
                <w:i/>
                <w:lang w:val="it-IT" w:eastAsia="ro-RO"/>
              </w:rPr>
              <w:t xml:space="preserve">Structura și dinamica </w:t>
            </w:r>
            <w:r w:rsidRPr="00065B86">
              <w:rPr>
                <w:i/>
                <w:lang w:val="it-IT" w:eastAsia="ro-RO"/>
              </w:rPr>
              <w:t>sistemelor de așezări umane și procesul de planificare teritorială</w:t>
            </w:r>
            <w:r w:rsidRPr="00065B86">
              <w:rPr>
                <w:lang w:val="it-IT" w:eastAsia="ro-RO"/>
              </w:rPr>
              <w:t>, Editura Universitară Ion Mincu, București</w:t>
            </w:r>
          </w:p>
          <w:p w:rsidR="004A7539" w:rsidRDefault="00834E5D" w:rsidP="005C7B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834E5D">
              <w:rPr>
                <w:lang w:val="ro-RO"/>
              </w:rPr>
              <w:t xml:space="preserve">Rusu, T., Cacovean, H., Moraru, Paula (2011) </w:t>
            </w:r>
            <w:r w:rsidRPr="00834E5D">
              <w:rPr>
                <w:i/>
                <w:lang w:val="ro-RO"/>
              </w:rPr>
              <w:t>Dezvoltare rurală</w:t>
            </w:r>
            <w:r w:rsidRPr="00834E5D">
              <w:rPr>
                <w:lang w:val="ro-RO"/>
              </w:rPr>
              <w:t>, Edit. Risoprint, Cluj-Napoca</w:t>
            </w:r>
          </w:p>
          <w:p w:rsidR="00595FD3" w:rsidRDefault="005C7BA8" w:rsidP="00595F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Surd, V. (2002) </w:t>
            </w:r>
            <w:r w:rsidRPr="00F15E76">
              <w:rPr>
                <w:i/>
                <w:lang w:val="ro-RO"/>
              </w:rPr>
              <w:t>Introducere în geografia spațiului rural</w:t>
            </w:r>
            <w:r>
              <w:rPr>
                <w:lang w:val="ro-RO"/>
              </w:rPr>
              <w:t>, Edit. Presa Universitară Clujeană, Cluj-</w:t>
            </w:r>
            <w:r>
              <w:rPr>
                <w:lang w:val="ro-RO"/>
              </w:rPr>
              <w:lastRenderedPageBreak/>
              <w:t>Napoca</w:t>
            </w:r>
          </w:p>
          <w:p w:rsidR="003D6679" w:rsidRDefault="00595FD3" w:rsidP="003D667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595FD3">
              <w:rPr>
                <w:lang w:val="ro-RO"/>
              </w:rPr>
              <w:t xml:space="preserve">Surd, V., Bold, I., Zotic, V., Chira, Carmen (2005) </w:t>
            </w:r>
            <w:r w:rsidRPr="00595FD3">
              <w:rPr>
                <w:i/>
                <w:lang w:val="ro-RO"/>
              </w:rPr>
              <w:t>Amenajarea teritoriului şi infrastructuri tehnice</w:t>
            </w:r>
            <w:r w:rsidRPr="00595FD3">
              <w:rPr>
                <w:lang w:val="ro-RO"/>
              </w:rPr>
              <w:t>, Edit. Presa Universitară Clujeană, Cluj-Napoca</w:t>
            </w:r>
          </w:p>
          <w:p w:rsidR="007C7C45" w:rsidRDefault="003D6679" w:rsidP="007C7C4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D6679">
              <w:rPr>
                <w:lang w:val="ro-RO"/>
              </w:rPr>
              <w:t xml:space="preserve">Surd, V., Zotic, V., Puiu, V., Moldovan, C. (2007) </w:t>
            </w:r>
            <w:r w:rsidRPr="003D6679">
              <w:rPr>
                <w:i/>
                <w:lang w:val="ro-RO"/>
              </w:rPr>
              <w:t>Riscul demografic în Munţii Apuseni</w:t>
            </w:r>
            <w:r w:rsidRPr="003D6679">
              <w:rPr>
                <w:lang w:val="ro-RO"/>
              </w:rPr>
              <w:t>, Edit. Presa Univesitară Clujeană, Cluj-Napoca</w:t>
            </w:r>
          </w:p>
          <w:p w:rsidR="004F2B89" w:rsidRPr="004F2B89" w:rsidRDefault="007C7C45" w:rsidP="004F2B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7C7C45">
              <w:rPr>
                <w:lang w:val="it-IT"/>
              </w:rPr>
              <w:t xml:space="preserve">Vedinaş, T. (2001) </w:t>
            </w:r>
            <w:r w:rsidRPr="007C7C45">
              <w:rPr>
                <w:i/>
                <w:lang w:val="it-IT"/>
              </w:rPr>
              <w:t>Introducere în sociologia rurală</w:t>
            </w:r>
            <w:r w:rsidRPr="007C7C45">
              <w:rPr>
                <w:lang w:val="it-IT"/>
              </w:rPr>
              <w:t>, Edit. Polirom, Iaşi</w:t>
            </w:r>
          </w:p>
          <w:p w:rsidR="005C7BA8" w:rsidRPr="00FC4046" w:rsidRDefault="004F2B89" w:rsidP="00B076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4F2B89">
              <w:rPr>
                <w:lang w:val="pt-BR"/>
              </w:rPr>
              <w:t xml:space="preserve">Vincze, Maria (2000) </w:t>
            </w:r>
            <w:r w:rsidRPr="004F2B89">
              <w:rPr>
                <w:i/>
                <w:lang w:val="pt-BR"/>
              </w:rPr>
              <w:t>Dezvoltarea regională şi rurală. Idei şi practici</w:t>
            </w:r>
            <w:r w:rsidRPr="004F2B89">
              <w:rPr>
                <w:lang w:val="pt-BR"/>
              </w:rPr>
              <w:t>, Edit. Presa Universitară Clujeană, Cluj-Napoca</w:t>
            </w:r>
          </w:p>
        </w:tc>
      </w:tr>
      <w:tr w:rsidR="0007105B" w:rsidRPr="00FC4046">
        <w:trPr>
          <w:gridBefore w:val="1"/>
          <w:wBefore w:w="12" w:type="dxa"/>
          <w:trHeight w:val="1"/>
        </w:trPr>
        <w:tc>
          <w:tcPr>
            <w:tcW w:w="562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9D9D9"/>
          </w:tcPr>
          <w:p w:rsidR="0007105B" w:rsidRPr="00FC4046" w:rsidRDefault="0007105B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lastRenderedPageBreak/>
              <w:t>8.2 Seminar/laborator</w:t>
            </w:r>
          </w:p>
        </w:tc>
        <w:tc>
          <w:tcPr>
            <w:tcW w:w="2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07105B" w:rsidRPr="00FC4046" w:rsidRDefault="0007105B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Metode de predare</w:t>
            </w:r>
          </w:p>
        </w:tc>
        <w:tc>
          <w:tcPr>
            <w:tcW w:w="2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7105B" w:rsidRPr="00FC4046" w:rsidRDefault="0007105B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Observaţii</w:t>
            </w:r>
          </w:p>
        </w:tc>
      </w:tr>
      <w:tr w:rsidR="004910E3" w:rsidRPr="00FC4046" w:rsidTr="00D4413B">
        <w:trPr>
          <w:gridBefore w:val="1"/>
          <w:wBefore w:w="12" w:type="dxa"/>
          <w:trHeight w:val="921"/>
        </w:trPr>
        <w:tc>
          <w:tcPr>
            <w:tcW w:w="5625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910E3" w:rsidRPr="004910E3" w:rsidRDefault="004910E3" w:rsidP="00577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ro-RO"/>
              </w:rPr>
            </w:pPr>
            <w:r w:rsidRPr="004910E3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 xml:space="preserve">Activitate practică individuală de </w:t>
            </w:r>
            <w:r w:rsidR="005770B1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>planificare teritorială a spațiului rural</w:t>
            </w:r>
            <w:r w:rsidRPr="004910E3">
              <w:rPr>
                <w:rFonts w:ascii="Calibri" w:hAnsi="Calibri" w:cs="Calibri"/>
                <w:b/>
                <w:sz w:val="22"/>
                <w:szCs w:val="22"/>
                <w:lang w:val="ro-RO"/>
              </w:rPr>
              <w:t xml:space="preserve"> - Plan de Amenajare a Teritoriului Zonal Inter-Comunal PATZIC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910E3" w:rsidRPr="00FC4046" w:rsidRDefault="00DF032D" w:rsidP="00D44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e</w:t>
            </w:r>
            <w:r w:rsidR="00A336C4">
              <w:rPr>
                <w:lang w:val="ro-RO"/>
              </w:rPr>
              <w:t xml:space="preserve">xemplificarea, problematizarea, </w:t>
            </w:r>
            <w:r w:rsidR="004910E3" w:rsidRPr="00FC4046">
              <w:rPr>
                <w:lang w:val="ro-RO"/>
              </w:rPr>
              <w:t>expunerea com-binată cu metode activ-participative</w:t>
            </w:r>
          </w:p>
        </w:tc>
        <w:tc>
          <w:tcPr>
            <w:tcW w:w="2055" w:type="dxa"/>
            <w:gridSpan w:val="3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910E3" w:rsidRPr="00FC4046" w:rsidRDefault="004910E3" w:rsidP="00D4413B">
            <w:pPr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sz w:val="22"/>
                <w:szCs w:val="22"/>
                <w:lang w:val="ro-RO"/>
              </w:rPr>
              <w:t xml:space="preserve">28 </w:t>
            </w:r>
            <w:r w:rsidR="00CC2899">
              <w:rPr>
                <w:rFonts w:ascii="Calibri" w:hAnsi="Calibri" w:cs="Calibri"/>
                <w:sz w:val="22"/>
                <w:szCs w:val="22"/>
                <w:lang w:val="ro-RO"/>
              </w:rPr>
              <w:t>h</w:t>
            </w:r>
          </w:p>
        </w:tc>
      </w:tr>
      <w:tr w:rsidR="0007105B" w:rsidRPr="00FC4046">
        <w:trPr>
          <w:gridBefore w:val="1"/>
          <w:wBefore w:w="12" w:type="dxa"/>
          <w:trHeight w:val="1"/>
        </w:trPr>
        <w:tc>
          <w:tcPr>
            <w:tcW w:w="99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7105B" w:rsidRPr="00FC4046" w:rsidRDefault="0007105B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>Bibliografie:</w:t>
            </w:r>
          </w:p>
          <w:p w:rsidR="00543798" w:rsidRPr="002921AC" w:rsidRDefault="00543798" w:rsidP="00543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2921AC">
              <w:rPr>
                <w:lang w:val="it-IT"/>
              </w:rPr>
              <w:t xml:space="preserve">Cocean, P. – coord. (2009) </w:t>
            </w:r>
            <w:r w:rsidRPr="002921AC">
              <w:rPr>
                <w:i/>
                <w:lang w:val="it-IT"/>
              </w:rPr>
              <w:t>Mărginimea Sibiului. Planificare şi amenajare teritorială</w:t>
            </w:r>
            <w:r w:rsidRPr="002921AC">
              <w:rPr>
                <w:lang w:val="it-IT"/>
              </w:rPr>
              <w:t xml:space="preserve">, Edit. </w:t>
            </w:r>
            <w:r w:rsidRPr="00306592">
              <w:t>Presa Universitară Clujeană, Cluj-Napoca</w:t>
            </w:r>
          </w:p>
          <w:p w:rsidR="0007105B" w:rsidRDefault="00543798" w:rsidP="0054379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t xml:space="preserve">Cocean, P. – coord. (2010) </w:t>
            </w:r>
            <w:r w:rsidRPr="002921AC">
              <w:rPr>
                <w:i/>
              </w:rPr>
              <w:t>Planificarea şi amenajarea teritoriului zonal. Studiu de caz: Valea Hârtibaciului</w:t>
            </w:r>
            <w:r w:rsidRPr="00306592">
              <w:t>, Edit. Presa Universitară Clujeană, Cluj-Napoca</w:t>
            </w:r>
          </w:p>
          <w:p w:rsidR="007462C0" w:rsidRDefault="007462C0" w:rsidP="007462C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rPr>
                <w:lang w:val="ro-RO"/>
              </w:rPr>
              <w:t>European Environment Agency (201</w:t>
            </w:r>
            <w:r>
              <w:rPr>
                <w:lang w:val="ro-RO"/>
              </w:rPr>
              <w:t>8</w:t>
            </w:r>
            <w:r w:rsidRPr="00306592">
              <w:rPr>
                <w:lang w:val="ro-RO"/>
              </w:rPr>
              <w:t>)</w:t>
            </w:r>
            <w:r w:rsidRPr="00306592">
              <w:rPr>
                <w:i/>
                <w:lang w:val="ro-RO"/>
              </w:rPr>
              <w:t xml:space="preserve"> Corine Land Cover database 2000</w:t>
            </w:r>
            <w:r>
              <w:rPr>
                <w:i/>
                <w:lang w:val="ro-RO"/>
              </w:rPr>
              <w:t xml:space="preserve">, </w:t>
            </w:r>
            <w:r w:rsidRPr="00306592">
              <w:rPr>
                <w:i/>
                <w:lang w:val="ro-RO"/>
              </w:rPr>
              <w:t>2006</w:t>
            </w:r>
            <w:r>
              <w:rPr>
                <w:i/>
                <w:lang w:val="ro-RO"/>
              </w:rPr>
              <w:t xml:space="preserve"> </w:t>
            </w:r>
            <w:r w:rsidRPr="00306592">
              <w:rPr>
                <w:i/>
                <w:lang w:val="ro-RO"/>
              </w:rPr>
              <w:t>&amp;</w:t>
            </w:r>
            <w:r>
              <w:rPr>
                <w:i/>
                <w:lang w:val="ro-RO"/>
              </w:rPr>
              <w:t xml:space="preserve"> 2012</w:t>
            </w:r>
            <w:r w:rsidRPr="00306592">
              <w:rPr>
                <w:i/>
                <w:lang w:val="ro-RO"/>
              </w:rPr>
              <w:t>,</w:t>
            </w:r>
            <w:r>
              <w:rPr>
                <w:lang w:val="ro-RO"/>
              </w:rPr>
              <w:t xml:space="preserve"> www.eea.europa.eu</w:t>
            </w:r>
          </w:p>
          <w:p w:rsidR="003716AA" w:rsidRPr="00AC1F0A" w:rsidRDefault="003716AA" w:rsidP="003716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it-IT"/>
              </w:rPr>
              <w:t xml:space="preserve">Institutul Național de Cercetare-Dezvoltare în Urbanism și Amenajarea Teritoriului - URBAN Proiect București (2009) </w:t>
            </w:r>
            <w:r>
              <w:rPr>
                <w:i/>
                <w:lang w:val="ro-RO"/>
              </w:rPr>
              <w:t>Metodologia de elaborare și cadrul conținut al documentațiilor de amenajare a teritoriului</w:t>
            </w:r>
            <w:r w:rsidRPr="00CF243D">
              <w:rPr>
                <w:lang w:val="ro-RO"/>
              </w:rPr>
              <w:t>,</w:t>
            </w:r>
            <w:r>
              <w:rPr>
                <w:lang w:val="ro-RO"/>
              </w:rPr>
              <w:t xml:space="preserve"> Anexă la OM nr. .../2009, variantă nepublicată</w:t>
            </w:r>
          </w:p>
          <w:p w:rsidR="003716AA" w:rsidRDefault="003716AA" w:rsidP="003716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 w:rsidRPr="00306592">
              <w:rPr>
                <w:lang w:val="ro-RO"/>
              </w:rPr>
              <w:t>Institutul Național de Statistică (201</w:t>
            </w:r>
            <w:r>
              <w:rPr>
                <w:lang w:val="ro-RO"/>
              </w:rPr>
              <w:t>8</w:t>
            </w:r>
            <w:r w:rsidRPr="00306592">
              <w:rPr>
                <w:lang w:val="ro-RO"/>
              </w:rPr>
              <w:t xml:space="preserve">) </w:t>
            </w:r>
            <w:r w:rsidRPr="00306592">
              <w:rPr>
                <w:i/>
                <w:lang w:val="ro-RO"/>
              </w:rPr>
              <w:t>Baza de date TEMPO-Online</w:t>
            </w:r>
            <w:r w:rsidRPr="00306592">
              <w:rPr>
                <w:lang w:val="ro-RO"/>
              </w:rPr>
              <w:t xml:space="preserve">, </w:t>
            </w:r>
            <w:r w:rsidRPr="001A2111">
              <w:rPr>
                <w:lang w:val="ro-RO"/>
              </w:rPr>
              <w:t>https://statistici.insse.ro/shop/</w:t>
            </w:r>
          </w:p>
          <w:p w:rsidR="00A007C9" w:rsidRDefault="00A007C9" w:rsidP="00A00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Guvernul României (2016) </w:t>
            </w:r>
            <w:r>
              <w:rPr>
                <w:i/>
                <w:lang w:val="ro-RO"/>
              </w:rPr>
              <w:t>Strategia de Dezvoltare Teritorială a României</w:t>
            </w:r>
            <w:r>
              <w:rPr>
                <w:lang w:val="ro-RO"/>
              </w:rPr>
              <w:t>, www.sdtr.ro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Ministerul Agriculturii și Dezvoltării Rurale (2018) </w:t>
            </w:r>
            <w:r>
              <w:rPr>
                <w:i/>
                <w:lang w:val="ro-RO"/>
              </w:rPr>
              <w:t>Programul</w:t>
            </w:r>
            <w:r w:rsidRPr="00706FD0">
              <w:rPr>
                <w:i/>
                <w:lang w:val="ro-RO"/>
              </w:rPr>
              <w:t xml:space="preserve"> Național de Dezvoltare Rurală pentru perioada 2014-2020</w:t>
            </w:r>
            <w:r>
              <w:rPr>
                <w:lang w:val="ro-RO"/>
              </w:rPr>
              <w:t xml:space="preserve">, </w:t>
            </w:r>
            <w:r w:rsidRPr="00386DE5">
              <w:rPr>
                <w:lang w:val="ro-RO"/>
              </w:rPr>
              <w:t>http://www.pndr.ro/implementare-pndr-2014-2020/pndr-2014-2020-versiune-aprobata.html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Ministerul Dezvoltării Regionale, Administrației Publice și Fondurilor Europene (2016) </w:t>
            </w:r>
            <w:r>
              <w:rPr>
                <w:i/>
                <w:lang w:val="ro-RO"/>
              </w:rPr>
              <w:t>Ordin pentru aprobarea Normelor metodologice de aplicare a Legii 350/2001 privind amenajarea teritoriului și urbanismul și de elaborare și actualizare a documentațiilor de urbanism</w:t>
            </w:r>
            <w:r>
              <w:rPr>
                <w:lang w:val="ro-RO"/>
              </w:rPr>
              <w:t>, Monitorul Oficial nr. 199 din 17 martie 2016</w:t>
            </w:r>
          </w:p>
          <w:p w:rsidR="00F82126" w:rsidRPr="00BC23C5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Ministerul Dezvoltării Regionale, Administrației Publice și Fondurilor Europene (2018) </w:t>
            </w:r>
            <w:r>
              <w:rPr>
                <w:i/>
                <w:lang w:val="ro-RO"/>
              </w:rPr>
              <w:t>Programul Operațional Regional 2014-2020</w:t>
            </w:r>
            <w:r>
              <w:rPr>
                <w:lang w:val="ro-RO"/>
              </w:rPr>
              <w:t xml:space="preserve">, </w:t>
            </w:r>
            <w:r w:rsidRPr="00801F3F">
              <w:rPr>
                <w:lang w:val="ro-RO"/>
              </w:rPr>
              <w:t>http://www.mdrap.ro/dezvoltare-regionala/-4970/-7166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Ministerul Dezvoltării Regionale, Administrației Publice și Fondurilor Europene (2018) </w:t>
            </w:r>
            <w:r w:rsidRPr="00706FD0">
              <w:rPr>
                <w:i/>
                <w:lang w:val="ro-RO"/>
              </w:rPr>
              <w:t>Programul Național de Dezvoltare Locală</w:t>
            </w:r>
            <w:r>
              <w:rPr>
                <w:lang w:val="ro-RO"/>
              </w:rPr>
              <w:t xml:space="preserve">, </w:t>
            </w:r>
            <w:r w:rsidRPr="001D34B3">
              <w:rPr>
                <w:lang w:val="ro-RO"/>
              </w:rPr>
              <w:t>http://www.mdrap.ro/lucrari-publice/pndl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Ministerul Lucrărilor Publice și Amenajării Teritoriului (1999) </w:t>
            </w:r>
            <w:r w:rsidRPr="00ED06B0">
              <w:rPr>
                <w:i/>
                <w:lang w:val="ro-RO"/>
              </w:rPr>
              <w:t>Ordinul nr. 13</w:t>
            </w:r>
            <w:r>
              <w:rPr>
                <w:i/>
                <w:lang w:val="ro-RO"/>
              </w:rPr>
              <w:t>/</w:t>
            </w:r>
            <w:r w:rsidRPr="00ED06B0">
              <w:rPr>
                <w:i/>
                <w:lang w:val="ro-RO"/>
              </w:rPr>
              <w:t xml:space="preserve">N din 10 martie 1999 - </w:t>
            </w:r>
            <w:r>
              <w:rPr>
                <w:i/>
                <w:lang w:val="ro-RO"/>
              </w:rPr>
              <w:t>Ghid privind Metodologia de Elaborare și Conținutul - Cadru al Planului Urbanistic General - reglementare tehnică, indicativ: GP038/99</w:t>
            </w:r>
            <w:r>
              <w:rPr>
                <w:lang w:val="ro-RO"/>
              </w:rPr>
              <w:t xml:space="preserve">, Monitorul Oficial nr. 187 din 30 aprilie 1999, </w:t>
            </w:r>
            <w:r w:rsidRPr="00776B79">
              <w:rPr>
                <w:lang w:val="ro-RO"/>
              </w:rPr>
              <w:t>http://www.mdrap.ro/dezvoltare-teritoriala/urbanism-dezvoltare-locala-si-habitat/cadrul-legislativ-7006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Moldovan, S.C. (2014) </w:t>
            </w:r>
            <w:r>
              <w:rPr>
                <w:i/>
                <w:lang w:val="ro-RO"/>
              </w:rPr>
              <w:t>Depresiunea Iara-Hășdate. Studiu de planning teritorial</w:t>
            </w:r>
            <w:r>
              <w:rPr>
                <w:lang w:val="ro-RO"/>
              </w:rPr>
              <w:t xml:space="preserve">, teză de </w:t>
            </w:r>
            <w:r>
              <w:rPr>
                <w:lang w:val="ro-RO"/>
              </w:rPr>
              <w:lastRenderedPageBreak/>
              <w:t>doctorat, Universitatea Babeș-Bolyai, Facultatea de Geografie, Cluj-Napoca</w:t>
            </w:r>
          </w:p>
          <w:p w:rsidR="00F82126" w:rsidRPr="00E8372D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E8372D">
              <w:rPr>
                <w:lang w:val="ro-RO"/>
              </w:rPr>
              <w:t xml:space="preserve"> (200</w:t>
            </w:r>
            <w:r>
              <w:rPr>
                <w:lang w:val="ro-RO"/>
              </w:rPr>
              <w:t>0</w:t>
            </w:r>
            <w:r w:rsidRPr="00E8372D">
              <w:rPr>
                <w:lang w:val="ro-RO"/>
              </w:rPr>
              <w:t xml:space="preserve">) </w:t>
            </w:r>
            <w:r w:rsidRPr="00E8372D">
              <w:rPr>
                <w:i/>
                <w:lang w:val="ro-RO"/>
              </w:rPr>
              <w:t>Legea nr. 5 din 6 martie 2000 privind aprobarea PATN secţiunea a III-a - Zone protejate</w:t>
            </w:r>
            <w:r w:rsidRPr="00E8372D">
              <w:rPr>
                <w:lang w:val="ro-RO"/>
              </w:rPr>
              <w:t xml:space="preserve">, Monitorul Oficial nr. </w:t>
            </w:r>
            <w:r w:rsidRPr="00E8372D">
              <w:rPr>
                <w:lang w:val="it-IT"/>
              </w:rPr>
              <w:t>152 din 12 aprilie 2000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E8372D">
              <w:rPr>
                <w:lang w:val="ro-RO"/>
              </w:rPr>
              <w:t xml:space="preserve"> (2001) </w:t>
            </w:r>
            <w:r w:rsidRPr="00E8372D">
              <w:rPr>
                <w:i/>
                <w:lang w:val="ro-RO"/>
              </w:rPr>
              <w:t>Legea nr. 350 din 6 iulie 2001 privind amenajarea teritoriului şi urbanismul</w:t>
            </w:r>
            <w:r w:rsidRPr="00E8372D">
              <w:rPr>
                <w:lang w:val="ro-RO"/>
              </w:rPr>
              <w:t>, Monitorul Oficial nr. 373 din 10 iulie 2001</w:t>
            </w:r>
          </w:p>
          <w:p w:rsidR="00F82126" w:rsidRPr="00E8372D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306592">
              <w:t xml:space="preserve"> (2001) </w:t>
            </w:r>
            <w:r w:rsidRPr="007078CD">
              <w:rPr>
                <w:i/>
              </w:rPr>
              <w:t>Legea</w:t>
            </w:r>
            <w:r>
              <w:rPr>
                <w:i/>
              </w:rPr>
              <w:t xml:space="preserve"> nr. 351</w:t>
            </w:r>
            <w:r w:rsidRPr="007078CD">
              <w:rPr>
                <w:i/>
              </w:rPr>
              <w:t xml:space="preserve"> privind aprobarea PATN secţiunea a IV-a – Reţeaua de localităţi</w:t>
            </w:r>
            <w:r w:rsidRPr="00306592">
              <w:t>, Monitorul Oficial nr. 408 din 24 iulie 2001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>Parlamentul României</w:t>
            </w:r>
            <w:r w:rsidRPr="00E8372D">
              <w:rPr>
                <w:lang w:val="ro-RO"/>
              </w:rPr>
              <w:t xml:space="preserve"> (2001) </w:t>
            </w:r>
            <w:r w:rsidRPr="00E8372D">
              <w:rPr>
                <w:i/>
                <w:lang w:val="ro-RO"/>
              </w:rPr>
              <w:t>Legea nr. 575 din 22 octombrie 2001 privind aprobarea PATN secţiunea a V-a - Zone de risc natural</w:t>
            </w:r>
            <w:r w:rsidRPr="00E8372D">
              <w:rPr>
                <w:lang w:val="ro-RO"/>
              </w:rPr>
              <w:t>, Monitorul Oficial nr. 726 din 14 noiembrie 2001</w:t>
            </w:r>
          </w:p>
          <w:p w:rsid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Parlamentul României (2006) </w:t>
            </w:r>
            <w:r w:rsidRPr="00E07186">
              <w:rPr>
                <w:i/>
                <w:lang w:val="ro-RO"/>
              </w:rPr>
              <w:t xml:space="preserve">Legea nr. 363 </w:t>
            </w:r>
            <w:r>
              <w:rPr>
                <w:i/>
                <w:lang w:val="ro-RO"/>
              </w:rPr>
              <w:t>privind aprobarea PATN secțiunea I - Rețele de transport</w:t>
            </w:r>
            <w:r>
              <w:rPr>
                <w:lang w:val="ro-RO"/>
              </w:rPr>
              <w:t>, Monitorul Oficial nr. 806 din 26 septembrie 2006</w:t>
            </w:r>
          </w:p>
          <w:p w:rsidR="00543798" w:rsidRPr="00F82126" w:rsidRDefault="00F82126" w:rsidP="00F821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02" w:hanging="36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Parlamentul României (2009) </w:t>
            </w:r>
            <w:r w:rsidRPr="001A2B4A">
              <w:rPr>
                <w:i/>
                <w:lang w:val="ro-RO"/>
              </w:rPr>
              <w:t>Legea nr. 190 privind aprobarea PATN secțiunea a VI-a - Zone cu resurse turistice</w:t>
            </w:r>
            <w:r>
              <w:rPr>
                <w:lang w:val="ro-RO"/>
              </w:rPr>
              <w:t>, Monitorul Oficial nr. 387 din 9 iunie 2009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  <w:r w:rsidRPr="00FC4046">
        <w:rPr>
          <w:b/>
          <w:bCs/>
          <w:lang w:val="ro-RO"/>
        </w:rPr>
        <w:t>9. Colaborarea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144" w:type="dxa"/>
        <w:tblLayout w:type="fixed"/>
        <w:tblLook w:val="0000"/>
      </w:tblPr>
      <w:tblGrid>
        <w:gridCol w:w="9816"/>
      </w:tblGrid>
      <w:tr w:rsidR="00531877" w:rsidRPr="00FC4046">
        <w:trPr>
          <w:trHeight w:val="1"/>
        </w:trPr>
        <w:tc>
          <w:tcPr>
            <w:tcW w:w="9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bCs/>
                <w:lang w:val="ro-RO"/>
              </w:rPr>
            </w:pPr>
            <w:r w:rsidRPr="00FC4046">
              <w:rPr>
                <w:lang w:val="ro-RO"/>
              </w:rPr>
              <w:t>Cursul urmăre</w:t>
            </w:r>
            <w:r w:rsidR="00087753" w:rsidRPr="00FC4046">
              <w:rPr>
                <w:lang w:val="ro-RO"/>
              </w:rPr>
              <w:t>ş</w:t>
            </w:r>
            <w:r w:rsidRPr="00FC4046">
              <w:rPr>
                <w:lang w:val="ro-RO"/>
              </w:rPr>
              <w:t>te formarea viitorilor absolven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>i pentru a se integra în colectivele pluridisciplinare de elaborare a documenta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 xml:space="preserve">iilor de urbanism </w:t>
            </w:r>
            <w:r w:rsidR="00087753" w:rsidRPr="00FC4046">
              <w:rPr>
                <w:lang w:val="ro-RO"/>
              </w:rPr>
              <w:t>ş</w:t>
            </w:r>
            <w:r w:rsidRPr="00FC4046">
              <w:rPr>
                <w:lang w:val="ro-RO"/>
              </w:rPr>
              <w:t>i amenajarea teritoriului din localită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 xml:space="preserve">ile </w:t>
            </w:r>
            <w:r w:rsidR="00087753" w:rsidRPr="00FC4046">
              <w:rPr>
                <w:lang w:val="ro-RO"/>
              </w:rPr>
              <w:t>ş</w:t>
            </w:r>
            <w:r w:rsidRPr="00FC4046">
              <w:rPr>
                <w:lang w:val="ro-RO"/>
              </w:rPr>
              <w:t>i spa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>iul rural; în acest scop au fost introduse în structura expunerilor exigen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>ele impuse d</w:t>
            </w:r>
            <w:r w:rsidR="003D6FD2">
              <w:rPr>
                <w:lang w:val="ro-RO"/>
              </w:rPr>
              <w:t xml:space="preserve">e </w:t>
            </w:r>
            <w:r w:rsidRPr="00FC4046">
              <w:rPr>
                <w:lang w:val="ro-RO"/>
              </w:rPr>
              <w:t>Registrul Urbani</w:t>
            </w:r>
            <w:r w:rsidR="00087753" w:rsidRPr="00FC4046">
              <w:rPr>
                <w:lang w:val="ro-RO"/>
              </w:rPr>
              <w:t>ş</w:t>
            </w:r>
            <w:r w:rsidRPr="00FC4046">
              <w:rPr>
                <w:lang w:val="ro-RO"/>
              </w:rPr>
              <w:t>tilor din România pentru ob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>inerea dreptului de semnătură în domeniile ce se adresează geografilor;</w:t>
            </w:r>
          </w:p>
          <w:p w:rsidR="00531877" w:rsidRPr="00FC4046" w:rsidRDefault="00531877" w:rsidP="00C935BA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 xml:space="preserve"> aprecierile comunită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 xml:space="preserve">ii locale </w:t>
            </w:r>
            <w:r w:rsidR="00C935BA">
              <w:rPr>
                <w:lang w:val="ro-RO"/>
              </w:rPr>
              <w:t xml:space="preserve">(Primării, Consilii Județene) </w:t>
            </w:r>
            <w:r w:rsidRPr="00FC4046">
              <w:rPr>
                <w:lang w:val="ro-RO"/>
              </w:rPr>
              <w:t>confirmă oportunitatea acest</w:t>
            </w:r>
            <w:r w:rsidR="003E2522">
              <w:rPr>
                <w:lang w:val="ro-RO"/>
              </w:rPr>
              <w:t>ui sistem de  colaborare între î</w:t>
            </w:r>
            <w:r w:rsidRPr="00FC4046">
              <w:rPr>
                <w:lang w:val="ro-RO"/>
              </w:rPr>
              <w:t>nvă</w:t>
            </w:r>
            <w:r w:rsidR="00087753" w:rsidRPr="00FC4046">
              <w:rPr>
                <w:lang w:val="ro-RO"/>
              </w:rPr>
              <w:t>ţ</w:t>
            </w:r>
            <w:r w:rsidR="00FC4046">
              <w:rPr>
                <w:lang w:val="ro-RO"/>
              </w:rPr>
              <w:t>ământul sup</w:t>
            </w:r>
            <w:r w:rsidRPr="00FC4046">
              <w:rPr>
                <w:lang w:val="ro-RO"/>
              </w:rPr>
              <w:t xml:space="preserve">erior </w:t>
            </w:r>
            <w:r w:rsidR="00087753" w:rsidRPr="00FC4046">
              <w:rPr>
                <w:lang w:val="ro-RO"/>
              </w:rPr>
              <w:t>ş</w:t>
            </w:r>
            <w:r w:rsidRPr="00FC4046">
              <w:rPr>
                <w:lang w:val="ro-RO"/>
              </w:rPr>
              <w:t>i administra</w:t>
            </w:r>
            <w:r w:rsidR="00087753" w:rsidRPr="00FC4046">
              <w:rPr>
                <w:lang w:val="ro-RO"/>
              </w:rPr>
              <w:t>ţ</w:t>
            </w:r>
            <w:r w:rsidRPr="00FC4046">
              <w:rPr>
                <w:lang w:val="ro-RO"/>
              </w:rPr>
              <w:t>ia publică locală;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  <w:r w:rsidRPr="00FC4046">
        <w:rPr>
          <w:b/>
          <w:bCs/>
          <w:lang w:val="ro-RO"/>
        </w:rPr>
        <w:t>10. Evaluare</w:t>
      </w:r>
    </w:p>
    <w:tbl>
      <w:tblPr>
        <w:tblW w:w="9960" w:type="dxa"/>
        <w:tblInd w:w="108" w:type="dxa"/>
        <w:tblLayout w:type="fixed"/>
        <w:tblLook w:val="0000"/>
      </w:tblPr>
      <w:tblGrid>
        <w:gridCol w:w="2280"/>
        <w:gridCol w:w="2748"/>
        <w:gridCol w:w="2904"/>
        <w:gridCol w:w="2028"/>
      </w:tblGrid>
      <w:tr w:rsidR="00531877" w:rsidRPr="00FC4046" w:rsidTr="00F34AAB">
        <w:trPr>
          <w:trHeight w:val="1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Tip activitate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10.1 Criterii de evaluare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10.2 Metode de evaluare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10.3 Pondere din nota finală</w:t>
            </w:r>
          </w:p>
        </w:tc>
      </w:tr>
      <w:tr w:rsidR="00F34AAB" w:rsidRPr="00FC4046" w:rsidTr="00F34AAB">
        <w:trPr>
          <w:trHeight w:val="2505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4AAB" w:rsidRPr="00FC4046" w:rsidRDefault="00F34AAB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10.4 Curs</w:t>
            </w:r>
          </w:p>
        </w:tc>
        <w:tc>
          <w:tcPr>
            <w:tcW w:w="274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34AAB" w:rsidRPr="00FC4046" w:rsidRDefault="00F34AAB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lang w:val="ro-RO"/>
              </w:rPr>
            </w:pPr>
            <w:r w:rsidRPr="00FC4046">
              <w:rPr>
                <w:lang w:val="ro-RO"/>
              </w:rPr>
              <w:t xml:space="preserve">verificarea gradului de sistematizare şi utilizare a noţiunilor însuşite </w:t>
            </w:r>
          </w:p>
          <w:p w:rsidR="00F34AAB" w:rsidRPr="00FC4046" w:rsidRDefault="00F34AAB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lang w:val="ro-RO"/>
              </w:rPr>
            </w:pPr>
            <w:r w:rsidRPr="00FC4046">
              <w:rPr>
                <w:lang w:val="ro-RO"/>
              </w:rPr>
              <w:t xml:space="preserve">coerenţa logică şi for-ţa argumentativă </w:t>
            </w:r>
          </w:p>
          <w:p w:rsidR="00F34AAB" w:rsidRPr="00FC4046" w:rsidRDefault="00F34AAB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lang w:val="ro-RO"/>
              </w:rPr>
            </w:pPr>
            <w:r w:rsidRPr="00FC4046">
              <w:rPr>
                <w:lang w:val="ro-RO"/>
              </w:rPr>
              <w:t>gradul de asimilare a terminologiei de spe-cialitate</w:t>
            </w:r>
          </w:p>
          <w:p w:rsidR="00F34AAB" w:rsidRPr="00FC4046" w:rsidRDefault="00F34AAB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F34AAB" w:rsidRPr="00FC4046" w:rsidRDefault="00F34AAB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>Evaluare</w:t>
            </w:r>
            <w:r>
              <w:rPr>
                <w:lang w:val="ro-RO"/>
              </w:rPr>
              <w:t xml:space="preserve"> orală</w:t>
            </w:r>
            <w:r w:rsidRPr="00FC404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la finalul </w:t>
            </w:r>
            <w:r w:rsidRPr="00FC4046">
              <w:rPr>
                <w:lang w:val="ro-RO"/>
              </w:rPr>
              <w:t xml:space="preserve">semestrului: </w:t>
            </w:r>
          </w:p>
          <w:p w:rsidR="00F34AAB" w:rsidRPr="00FC4046" w:rsidRDefault="00F34AAB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 xml:space="preserve">expunerea liberă </w:t>
            </w:r>
          </w:p>
          <w:p w:rsidR="00F34AAB" w:rsidRPr="00FC4046" w:rsidRDefault="00F34AAB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 xml:space="preserve">conversaţia de evaluare </w:t>
            </w:r>
          </w:p>
          <w:p w:rsidR="00F34AAB" w:rsidRPr="00FC4046" w:rsidRDefault="00F34AAB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chestionarea orală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34AAB" w:rsidRPr="00FC4046" w:rsidRDefault="007D102A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5</w:t>
            </w:r>
            <w:r w:rsidR="00F34AAB" w:rsidRPr="00FC4046">
              <w:rPr>
                <w:lang w:val="ro-RO"/>
              </w:rPr>
              <w:t>0%</w:t>
            </w:r>
          </w:p>
        </w:tc>
      </w:tr>
      <w:tr w:rsidR="00531877" w:rsidRPr="00FC4046" w:rsidTr="00F34AAB">
        <w:trPr>
          <w:trHeight w:val="348"/>
        </w:trPr>
        <w:tc>
          <w:tcPr>
            <w:tcW w:w="2280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7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877" w:rsidRPr="00FC4046" w:rsidRDefault="00F34AAB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10</w:t>
            </w:r>
            <w:r w:rsidR="00531877" w:rsidRPr="00FC4046">
              <w:rPr>
                <w:lang w:val="ro-RO"/>
              </w:rPr>
              <w:t>%</w:t>
            </w:r>
          </w:p>
        </w:tc>
      </w:tr>
      <w:tr w:rsidR="004F6DFD" w:rsidRPr="00FC4046" w:rsidTr="004F6DFD">
        <w:trPr>
          <w:trHeight w:val="1485"/>
        </w:trPr>
        <w:tc>
          <w:tcPr>
            <w:tcW w:w="2280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F6DFD" w:rsidRPr="00FC4046" w:rsidRDefault="004F6DFD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lastRenderedPageBreak/>
              <w:t>10.5 Seminar/</w:t>
            </w:r>
          </w:p>
          <w:p w:rsidR="004F6DFD" w:rsidRPr="00FC4046" w:rsidRDefault="004F6DFD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laborator</w:t>
            </w:r>
          </w:p>
        </w:tc>
        <w:tc>
          <w:tcPr>
            <w:tcW w:w="2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1E1531" w:rsidRPr="00FC4046" w:rsidRDefault="001E1531" w:rsidP="001E1531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lang w:val="ro-RO"/>
              </w:rPr>
            </w:pPr>
            <w:r w:rsidRPr="00FC4046">
              <w:rPr>
                <w:lang w:val="ro-RO"/>
              </w:rPr>
              <w:t>capacitatea de a opera cu cunoştinţele asimilate</w:t>
            </w:r>
          </w:p>
          <w:p w:rsidR="004F6DFD" w:rsidRPr="00FC4046" w:rsidRDefault="004F6DFD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lang w:val="ro-RO"/>
              </w:rPr>
            </w:pPr>
            <w:r w:rsidRPr="00FC4046">
              <w:rPr>
                <w:lang w:val="ro-RO"/>
              </w:rPr>
              <w:t xml:space="preserve">capacitatea de aplicare în practică </w:t>
            </w:r>
          </w:p>
          <w:p w:rsidR="004F6DFD" w:rsidRPr="00FC4046" w:rsidRDefault="004F6DFD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>criterii ce vizează aspectele atitudinale: conştiinciozitatea, interesul pentru studiu individual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F6DFD" w:rsidRPr="00FC4046" w:rsidRDefault="004F6DFD" w:rsidP="00312DD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lang w:val="ro-RO"/>
              </w:rPr>
              <w:t xml:space="preserve">Elaborarea </w:t>
            </w:r>
            <w:r>
              <w:rPr>
                <w:lang w:val="ro-RO"/>
              </w:rPr>
              <w:t>individuală a unui PATZIC</w:t>
            </w:r>
            <w:r w:rsidR="008A64C4">
              <w:rPr>
                <w:lang w:val="ro-RO"/>
              </w:rPr>
              <w:t xml:space="preserve"> și prezentarea acestuia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6DFD" w:rsidRPr="00FC4046" w:rsidRDefault="004F6DFD" w:rsidP="00312D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30</w:t>
            </w:r>
            <w:r w:rsidRPr="00FC4046">
              <w:rPr>
                <w:lang w:val="ro-RO"/>
              </w:rPr>
              <w:t>%</w:t>
            </w:r>
          </w:p>
        </w:tc>
      </w:tr>
      <w:tr w:rsidR="00531877" w:rsidRPr="00FC4046" w:rsidTr="00F34AAB">
        <w:trPr>
          <w:trHeight w:val="573"/>
        </w:trPr>
        <w:tc>
          <w:tcPr>
            <w:tcW w:w="2280" w:type="dxa"/>
            <w:vMerge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7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lang w:val="ro-RO"/>
              </w:rPr>
            </w:pPr>
            <w:r w:rsidRPr="00FC4046">
              <w:rPr>
                <w:lang w:val="ro-RO"/>
              </w:rPr>
              <w:t xml:space="preserve">Participarea activă la </w:t>
            </w:r>
            <w:r w:rsidR="007F5DA6">
              <w:rPr>
                <w:lang w:val="ro-RO"/>
              </w:rPr>
              <w:t>lucrările practice</w:t>
            </w:r>
          </w:p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31877" w:rsidRPr="00FC4046" w:rsidRDefault="00F34AAB" w:rsidP="005318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10</w:t>
            </w:r>
            <w:r w:rsidR="00531877" w:rsidRPr="00FC4046">
              <w:rPr>
                <w:lang w:val="ro-RO"/>
              </w:rPr>
              <w:t>%</w:t>
            </w:r>
          </w:p>
        </w:tc>
      </w:tr>
      <w:tr w:rsidR="00531877" w:rsidRPr="00FC4046" w:rsidTr="00F34AAB">
        <w:trPr>
          <w:trHeight w:val="1430"/>
        </w:trPr>
        <w:tc>
          <w:tcPr>
            <w:tcW w:w="996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31877" w:rsidRPr="00FC4046" w:rsidRDefault="00531877" w:rsidP="005318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o-RO"/>
              </w:rPr>
            </w:pPr>
            <w:r w:rsidRPr="00FC4046">
              <w:rPr>
                <w:b/>
                <w:bCs/>
                <w:lang w:val="ro-RO"/>
              </w:rPr>
              <w:t>10.6 Standard minim de performanţă</w:t>
            </w:r>
          </w:p>
          <w:p w:rsidR="00531877" w:rsidRPr="00FC4046" w:rsidRDefault="00531877" w:rsidP="00531877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FC4046">
              <w:rPr>
                <w:spacing w:val="-2"/>
                <w:lang w:val="ro-RO"/>
              </w:rPr>
              <w:t>Cunoaşterea aspectelor teoretice şi metodologice de bază necesare aplicării prevederilor legisla</w:t>
            </w:r>
            <w:r w:rsidR="00087753" w:rsidRPr="00FC4046">
              <w:rPr>
                <w:spacing w:val="-2"/>
                <w:lang w:val="ro-RO"/>
              </w:rPr>
              <w:t>ţ</w:t>
            </w:r>
            <w:r w:rsidRPr="00FC4046">
              <w:rPr>
                <w:spacing w:val="-2"/>
                <w:lang w:val="ro-RO"/>
              </w:rPr>
              <w:t xml:space="preserve">iei în domeniul urbanismului </w:t>
            </w:r>
            <w:r w:rsidR="00087753" w:rsidRPr="00FC4046">
              <w:rPr>
                <w:spacing w:val="-2"/>
                <w:lang w:val="ro-RO"/>
              </w:rPr>
              <w:t>ş</w:t>
            </w:r>
            <w:r w:rsidRPr="00FC4046">
              <w:rPr>
                <w:spacing w:val="-2"/>
                <w:lang w:val="ro-RO"/>
              </w:rPr>
              <w:t>i amenajării teritoriului</w:t>
            </w:r>
            <w:r w:rsidR="00A05ED0">
              <w:rPr>
                <w:spacing w:val="-2"/>
                <w:lang w:val="ro-RO"/>
              </w:rPr>
              <w:t xml:space="preserve"> în planificarea teritoriilor rurale </w:t>
            </w:r>
            <w:r w:rsidRPr="00FC4046">
              <w:rPr>
                <w:spacing w:val="-2"/>
                <w:lang w:val="ro-RO"/>
              </w:rPr>
              <w:t xml:space="preserve">(concepte, principii, metode, mijloace, indicatori, date şi informaţii) </w:t>
            </w:r>
            <w:r w:rsidR="00087753" w:rsidRPr="00FC4046">
              <w:rPr>
                <w:spacing w:val="-2"/>
                <w:lang w:val="ro-RO"/>
              </w:rPr>
              <w:t>ş</w:t>
            </w:r>
            <w:r w:rsidRPr="00FC4046">
              <w:rPr>
                <w:spacing w:val="-2"/>
                <w:lang w:val="ro-RO"/>
              </w:rPr>
              <w:t>i a structurilor institu</w:t>
            </w:r>
            <w:r w:rsidR="00087753" w:rsidRPr="00FC4046">
              <w:rPr>
                <w:spacing w:val="-2"/>
                <w:lang w:val="ro-RO"/>
              </w:rPr>
              <w:t>ţ</w:t>
            </w:r>
            <w:r w:rsidRPr="00FC4046">
              <w:rPr>
                <w:spacing w:val="-2"/>
                <w:lang w:val="ro-RO"/>
              </w:rPr>
              <w:t>ionale abilitate</w:t>
            </w:r>
            <w:r w:rsidR="006D4869">
              <w:rPr>
                <w:spacing w:val="-2"/>
                <w:lang w:val="ro-RO"/>
              </w:rPr>
              <w:t xml:space="preserve"> pentru avizare și aprobare</w:t>
            </w:r>
            <w:r w:rsidR="001E76ED">
              <w:rPr>
                <w:spacing w:val="-2"/>
                <w:lang w:val="ro-RO"/>
              </w:rPr>
              <w:t xml:space="preserve"> a planurilor de dezvoltare</w:t>
            </w:r>
            <w:r w:rsidR="00E25F89">
              <w:rPr>
                <w:spacing w:val="-2"/>
                <w:lang w:val="ro-RO"/>
              </w:rPr>
              <w:t xml:space="preserve"> pentru mediul rural</w:t>
            </w:r>
            <w:r w:rsidRPr="00FC4046">
              <w:rPr>
                <w:spacing w:val="-2"/>
                <w:lang w:val="ro-RO"/>
              </w:rPr>
              <w:t>.</w:t>
            </w:r>
          </w:p>
        </w:tc>
      </w:tr>
    </w:tbl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b/>
          <w:bCs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b/>
          <w:bCs/>
          <w:lang w:val="ro-RO"/>
        </w:rPr>
      </w:pPr>
    </w:p>
    <w:p w:rsidR="00531877" w:rsidRDefault="00531877" w:rsidP="00F80D2F">
      <w:pPr>
        <w:widowControl w:val="0"/>
        <w:autoSpaceDE w:val="0"/>
        <w:autoSpaceDN w:val="0"/>
        <w:adjustRightInd w:val="0"/>
        <w:spacing w:line="360" w:lineRule="auto"/>
        <w:ind w:left="-240"/>
        <w:rPr>
          <w:lang w:val="ro-RO"/>
        </w:rPr>
      </w:pPr>
      <w:r w:rsidRPr="00FC4046">
        <w:rPr>
          <w:lang w:val="ro-RO"/>
        </w:rPr>
        <w:t>Data completării                Semnătura titularului de curs                Semnătura titularului de seminar</w:t>
      </w:r>
    </w:p>
    <w:p w:rsidR="00560016" w:rsidRPr="00FC4046" w:rsidRDefault="003A08B6" w:rsidP="00F80D2F">
      <w:pPr>
        <w:widowControl w:val="0"/>
        <w:autoSpaceDE w:val="0"/>
        <w:autoSpaceDN w:val="0"/>
        <w:adjustRightInd w:val="0"/>
        <w:spacing w:line="360" w:lineRule="auto"/>
        <w:ind w:left="-24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</w:t>
      </w:r>
      <w:r w:rsidR="0092292E">
        <w:rPr>
          <w:lang w:val="ro-RO"/>
        </w:rPr>
        <w:t>Șef lucr. dr. M</w:t>
      </w:r>
      <w:r>
        <w:rPr>
          <w:lang w:val="ro-RO"/>
        </w:rPr>
        <w:t>OLDOVAN</w:t>
      </w:r>
      <w:r w:rsidR="0092292E">
        <w:rPr>
          <w:lang w:val="ro-RO"/>
        </w:rPr>
        <w:t xml:space="preserve"> S. Ciprian</w:t>
      </w:r>
      <w:r w:rsidR="00053789">
        <w:rPr>
          <w:lang w:val="ro-RO"/>
        </w:rPr>
        <w:tab/>
      </w:r>
      <w:r w:rsidR="00560016">
        <w:rPr>
          <w:lang w:val="ro-RO"/>
        </w:rPr>
        <w:t xml:space="preserve">Șef lucr. dr. </w:t>
      </w:r>
      <w:r w:rsidR="003B23CE">
        <w:rPr>
          <w:lang w:val="ro-RO"/>
        </w:rPr>
        <w:t>MOLDOVAN</w:t>
      </w:r>
      <w:r w:rsidR="00560016">
        <w:rPr>
          <w:lang w:val="ro-RO"/>
        </w:rPr>
        <w:t xml:space="preserve"> S. Ciprian</w:t>
      </w:r>
    </w:p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  <w:r w:rsidRPr="00FC4046">
        <w:rPr>
          <w:lang w:val="ro-RO"/>
        </w:rPr>
        <w:t>.......</w:t>
      </w:r>
      <w:r w:rsidR="006F3143">
        <w:rPr>
          <w:lang w:val="ro-RO"/>
        </w:rPr>
        <w:t>30.04.2020</w:t>
      </w:r>
      <w:r w:rsidRPr="00FC4046">
        <w:rPr>
          <w:lang w:val="ro-RO"/>
        </w:rPr>
        <w:t>.....                ...............................................                 ..................................................</w:t>
      </w:r>
    </w:p>
    <w:p w:rsidR="0092292E" w:rsidRPr="00FC4046" w:rsidRDefault="0092292E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</w:p>
    <w:p w:rsidR="00531877" w:rsidRDefault="00531877" w:rsidP="00F80D2F">
      <w:pPr>
        <w:widowControl w:val="0"/>
        <w:autoSpaceDE w:val="0"/>
        <w:autoSpaceDN w:val="0"/>
        <w:adjustRightInd w:val="0"/>
        <w:spacing w:line="360" w:lineRule="auto"/>
        <w:ind w:left="-240"/>
        <w:rPr>
          <w:lang w:val="ro-RO"/>
        </w:rPr>
      </w:pPr>
      <w:r w:rsidRPr="00FC4046">
        <w:rPr>
          <w:lang w:val="ro-RO"/>
        </w:rPr>
        <w:t>Data avizării în departament                                                          Semnătura şefului de departament</w:t>
      </w:r>
    </w:p>
    <w:p w:rsidR="00F80D2F" w:rsidRPr="00FC4046" w:rsidRDefault="00F80D2F" w:rsidP="00F80D2F">
      <w:pPr>
        <w:widowControl w:val="0"/>
        <w:autoSpaceDE w:val="0"/>
        <w:autoSpaceDN w:val="0"/>
        <w:adjustRightInd w:val="0"/>
        <w:spacing w:line="360" w:lineRule="auto"/>
        <w:ind w:left="-240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</w:t>
      </w:r>
      <w:r w:rsidR="00AE0BCE">
        <w:rPr>
          <w:lang w:val="ro-RO"/>
        </w:rPr>
        <w:tab/>
        <w:t xml:space="preserve">   </w:t>
      </w:r>
      <w:r>
        <w:rPr>
          <w:lang w:val="ro-RO"/>
        </w:rPr>
        <w:t xml:space="preserve">Conf. univ. dr. </w:t>
      </w:r>
      <w:r w:rsidR="00381EF6">
        <w:rPr>
          <w:lang w:val="ro-RO"/>
        </w:rPr>
        <w:t>MAN Titus-Cristian</w:t>
      </w:r>
    </w:p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  <w:r w:rsidRPr="00FC4046">
        <w:rPr>
          <w:lang w:val="ro-RO"/>
        </w:rPr>
        <w:t>......</w:t>
      </w:r>
      <w:r w:rsidR="0057177B">
        <w:rPr>
          <w:lang w:val="ro-RO"/>
        </w:rPr>
        <w:t>..................</w:t>
      </w:r>
      <w:r w:rsidRPr="00FC4046">
        <w:rPr>
          <w:lang w:val="ro-RO"/>
        </w:rPr>
        <w:t>......</w:t>
      </w:r>
      <w:r w:rsidR="00717EC4">
        <w:rPr>
          <w:lang w:val="ro-RO"/>
        </w:rPr>
        <w:tab/>
      </w:r>
      <w:r w:rsidR="00717EC4">
        <w:rPr>
          <w:lang w:val="ro-RO"/>
        </w:rPr>
        <w:tab/>
      </w:r>
      <w:r w:rsidR="00717EC4">
        <w:rPr>
          <w:lang w:val="ro-RO"/>
        </w:rPr>
        <w:tab/>
      </w:r>
      <w:r w:rsidR="00717EC4">
        <w:rPr>
          <w:lang w:val="ro-RO"/>
        </w:rPr>
        <w:tab/>
      </w:r>
      <w:r w:rsidR="00717EC4">
        <w:rPr>
          <w:lang w:val="ro-RO"/>
        </w:rPr>
        <w:tab/>
      </w:r>
      <w:r w:rsidR="00717EC4">
        <w:rPr>
          <w:lang w:val="ro-RO"/>
        </w:rPr>
        <w:tab/>
      </w:r>
      <w:r w:rsidR="00AE0BCE">
        <w:rPr>
          <w:lang w:val="ro-RO"/>
        </w:rPr>
        <w:t xml:space="preserve">    </w:t>
      </w:r>
      <w:r w:rsidR="00717EC4" w:rsidRPr="00FC4046">
        <w:rPr>
          <w:lang w:val="ro-RO"/>
        </w:rPr>
        <w:t>........................................</w:t>
      </w:r>
      <w:r w:rsidR="00717EC4">
        <w:rPr>
          <w:lang w:val="ro-RO"/>
        </w:rPr>
        <w:t>.............</w:t>
      </w:r>
      <w:r w:rsidR="00717EC4" w:rsidRPr="00FC4046">
        <w:rPr>
          <w:lang w:val="ro-RO"/>
        </w:rPr>
        <w:t>.</w:t>
      </w:r>
      <w:r w:rsidR="00717EC4" w:rsidRPr="00717EC4">
        <w:rPr>
          <w:lang w:val="ro-RO"/>
        </w:rPr>
        <w:t xml:space="preserve"> </w:t>
      </w:r>
    </w:p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color w:val="FF0000"/>
          <w:u w:val="single"/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ind w:left="-240"/>
        <w:rPr>
          <w:lang w:val="ro-RO"/>
        </w:rPr>
      </w:pPr>
    </w:p>
    <w:p w:rsidR="00531877" w:rsidRPr="00FC4046" w:rsidRDefault="00531877" w:rsidP="00531877">
      <w:pPr>
        <w:widowControl w:val="0"/>
        <w:autoSpaceDE w:val="0"/>
        <w:autoSpaceDN w:val="0"/>
        <w:adjustRightInd w:val="0"/>
        <w:rPr>
          <w:lang w:val="ro-RO"/>
        </w:rPr>
      </w:pPr>
    </w:p>
    <w:p w:rsidR="000D0362" w:rsidRPr="00FC4046" w:rsidRDefault="000D0362">
      <w:pPr>
        <w:rPr>
          <w:lang w:val="ro-RO"/>
        </w:rPr>
      </w:pPr>
    </w:p>
    <w:sectPr w:rsidR="000D0362" w:rsidRPr="00FC4046" w:rsidSect="0078224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5825A26"/>
    <w:lvl w:ilvl="0">
      <w:numFmt w:val="bullet"/>
      <w:lvlText w:val="*"/>
      <w:lvlJc w:val="left"/>
    </w:lvl>
  </w:abstractNum>
  <w:abstractNum w:abstractNumId="1">
    <w:nsid w:val="249B0B22"/>
    <w:multiLevelType w:val="hybridMultilevel"/>
    <w:tmpl w:val="66F649C6"/>
    <w:lvl w:ilvl="0" w:tplc="0418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8DC1478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7764"/>
    <w:multiLevelType w:val="hybridMultilevel"/>
    <w:tmpl w:val="D1E87298"/>
    <w:lvl w:ilvl="0" w:tplc="339EA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1877"/>
    <w:rsid w:val="00021036"/>
    <w:rsid w:val="00026BC9"/>
    <w:rsid w:val="00031C25"/>
    <w:rsid w:val="00053789"/>
    <w:rsid w:val="0006289D"/>
    <w:rsid w:val="00063B7A"/>
    <w:rsid w:val="00065B86"/>
    <w:rsid w:val="0007105B"/>
    <w:rsid w:val="00073230"/>
    <w:rsid w:val="00086498"/>
    <w:rsid w:val="00087753"/>
    <w:rsid w:val="00093CF9"/>
    <w:rsid w:val="000A605C"/>
    <w:rsid w:val="000C1BAC"/>
    <w:rsid w:val="000C367C"/>
    <w:rsid w:val="000D017C"/>
    <w:rsid w:val="000D0362"/>
    <w:rsid w:val="000F6935"/>
    <w:rsid w:val="001250D6"/>
    <w:rsid w:val="00152D8A"/>
    <w:rsid w:val="00155275"/>
    <w:rsid w:val="00157D38"/>
    <w:rsid w:val="00195DD0"/>
    <w:rsid w:val="001A2111"/>
    <w:rsid w:val="001A2B4A"/>
    <w:rsid w:val="001C24CF"/>
    <w:rsid w:val="001C338F"/>
    <w:rsid w:val="001D34B3"/>
    <w:rsid w:val="001E0976"/>
    <w:rsid w:val="001E1531"/>
    <w:rsid w:val="001E76ED"/>
    <w:rsid w:val="001F0662"/>
    <w:rsid w:val="001F2A94"/>
    <w:rsid w:val="00203A83"/>
    <w:rsid w:val="0022797D"/>
    <w:rsid w:val="002372BB"/>
    <w:rsid w:val="0024035A"/>
    <w:rsid w:val="00241141"/>
    <w:rsid w:val="00273E28"/>
    <w:rsid w:val="00276224"/>
    <w:rsid w:val="00277D1D"/>
    <w:rsid w:val="00280620"/>
    <w:rsid w:val="00290639"/>
    <w:rsid w:val="00290793"/>
    <w:rsid w:val="002921AC"/>
    <w:rsid w:val="002963BE"/>
    <w:rsid w:val="002975CB"/>
    <w:rsid w:val="002A07AB"/>
    <w:rsid w:val="002A2D74"/>
    <w:rsid w:val="002B2552"/>
    <w:rsid w:val="002E284E"/>
    <w:rsid w:val="00304163"/>
    <w:rsid w:val="00312DDD"/>
    <w:rsid w:val="00321D60"/>
    <w:rsid w:val="003437CA"/>
    <w:rsid w:val="00347F2C"/>
    <w:rsid w:val="003515C6"/>
    <w:rsid w:val="00352246"/>
    <w:rsid w:val="003716AA"/>
    <w:rsid w:val="00381EF6"/>
    <w:rsid w:val="00387F9D"/>
    <w:rsid w:val="003A08B6"/>
    <w:rsid w:val="003A7242"/>
    <w:rsid w:val="003B23CE"/>
    <w:rsid w:val="003D6679"/>
    <w:rsid w:val="003D6FD2"/>
    <w:rsid w:val="003E2522"/>
    <w:rsid w:val="0041065D"/>
    <w:rsid w:val="00432BC7"/>
    <w:rsid w:val="00434570"/>
    <w:rsid w:val="0044786E"/>
    <w:rsid w:val="00452FA9"/>
    <w:rsid w:val="00463421"/>
    <w:rsid w:val="00471E5B"/>
    <w:rsid w:val="004840A7"/>
    <w:rsid w:val="004910E3"/>
    <w:rsid w:val="004930AE"/>
    <w:rsid w:val="004951A3"/>
    <w:rsid w:val="004A350F"/>
    <w:rsid w:val="004A7539"/>
    <w:rsid w:val="004C1726"/>
    <w:rsid w:val="004F07AF"/>
    <w:rsid w:val="004F2B89"/>
    <w:rsid w:val="004F6DFD"/>
    <w:rsid w:val="005132F9"/>
    <w:rsid w:val="00531877"/>
    <w:rsid w:val="00534E12"/>
    <w:rsid w:val="00540266"/>
    <w:rsid w:val="00543798"/>
    <w:rsid w:val="00552D4C"/>
    <w:rsid w:val="00555636"/>
    <w:rsid w:val="00560016"/>
    <w:rsid w:val="00570422"/>
    <w:rsid w:val="00570D8B"/>
    <w:rsid w:val="0057177B"/>
    <w:rsid w:val="005770B1"/>
    <w:rsid w:val="00593EE0"/>
    <w:rsid w:val="00595FD3"/>
    <w:rsid w:val="005B26D1"/>
    <w:rsid w:val="005C3C42"/>
    <w:rsid w:val="005C7282"/>
    <w:rsid w:val="005C7BA8"/>
    <w:rsid w:val="005D4520"/>
    <w:rsid w:val="006101E4"/>
    <w:rsid w:val="00611092"/>
    <w:rsid w:val="0062330C"/>
    <w:rsid w:val="006263CD"/>
    <w:rsid w:val="006301D0"/>
    <w:rsid w:val="00633306"/>
    <w:rsid w:val="0064474B"/>
    <w:rsid w:val="0065176B"/>
    <w:rsid w:val="006946AA"/>
    <w:rsid w:val="00696C51"/>
    <w:rsid w:val="006A0ACA"/>
    <w:rsid w:val="006D4869"/>
    <w:rsid w:val="006E7A2B"/>
    <w:rsid w:val="006F3143"/>
    <w:rsid w:val="00703BE6"/>
    <w:rsid w:val="00706FD0"/>
    <w:rsid w:val="007078CD"/>
    <w:rsid w:val="00717CE3"/>
    <w:rsid w:val="00717EC4"/>
    <w:rsid w:val="00727460"/>
    <w:rsid w:val="00730A1A"/>
    <w:rsid w:val="007421DB"/>
    <w:rsid w:val="007462C0"/>
    <w:rsid w:val="00746B40"/>
    <w:rsid w:val="007672D7"/>
    <w:rsid w:val="00776B79"/>
    <w:rsid w:val="0078224B"/>
    <w:rsid w:val="0079238D"/>
    <w:rsid w:val="007A7D63"/>
    <w:rsid w:val="007C7C45"/>
    <w:rsid w:val="007D102A"/>
    <w:rsid w:val="007E44A4"/>
    <w:rsid w:val="007F5DA6"/>
    <w:rsid w:val="007F7624"/>
    <w:rsid w:val="00801F3F"/>
    <w:rsid w:val="00805253"/>
    <w:rsid w:val="00833C96"/>
    <w:rsid w:val="00834E5D"/>
    <w:rsid w:val="00867130"/>
    <w:rsid w:val="00871C38"/>
    <w:rsid w:val="00881D31"/>
    <w:rsid w:val="00893822"/>
    <w:rsid w:val="008A64C4"/>
    <w:rsid w:val="008B31F2"/>
    <w:rsid w:val="008C33D7"/>
    <w:rsid w:val="008E2D89"/>
    <w:rsid w:val="008F2F4F"/>
    <w:rsid w:val="008F5EA4"/>
    <w:rsid w:val="00913784"/>
    <w:rsid w:val="00921EF0"/>
    <w:rsid w:val="0092292E"/>
    <w:rsid w:val="00925937"/>
    <w:rsid w:val="009268FE"/>
    <w:rsid w:val="00940F8C"/>
    <w:rsid w:val="00941FF0"/>
    <w:rsid w:val="00985DD8"/>
    <w:rsid w:val="00986F57"/>
    <w:rsid w:val="00991B81"/>
    <w:rsid w:val="009B5876"/>
    <w:rsid w:val="009E7C9C"/>
    <w:rsid w:val="00A007C9"/>
    <w:rsid w:val="00A05ED0"/>
    <w:rsid w:val="00A336C4"/>
    <w:rsid w:val="00A35B4B"/>
    <w:rsid w:val="00A55A81"/>
    <w:rsid w:val="00A768C2"/>
    <w:rsid w:val="00A77674"/>
    <w:rsid w:val="00A93905"/>
    <w:rsid w:val="00AC1F0A"/>
    <w:rsid w:val="00AC65BF"/>
    <w:rsid w:val="00AC7B6F"/>
    <w:rsid w:val="00AD21D8"/>
    <w:rsid w:val="00AE0BCE"/>
    <w:rsid w:val="00AE1BFA"/>
    <w:rsid w:val="00AF00BE"/>
    <w:rsid w:val="00B0768E"/>
    <w:rsid w:val="00B12AE5"/>
    <w:rsid w:val="00B274E0"/>
    <w:rsid w:val="00B37693"/>
    <w:rsid w:val="00B40EFA"/>
    <w:rsid w:val="00B72554"/>
    <w:rsid w:val="00BA1595"/>
    <w:rsid w:val="00BA4CA9"/>
    <w:rsid w:val="00BB3082"/>
    <w:rsid w:val="00BB5400"/>
    <w:rsid w:val="00BC23C5"/>
    <w:rsid w:val="00BC4079"/>
    <w:rsid w:val="00BC5F53"/>
    <w:rsid w:val="00BE07BE"/>
    <w:rsid w:val="00BE18C6"/>
    <w:rsid w:val="00BE193B"/>
    <w:rsid w:val="00BE7438"/>
    <w:rsid w:val="00C84585"/>
    <w:rsid w:val="00C935BA"/>
    <w:rsid w:val="00CC2899"/>
    <w:rsid w:val="00CD04EC"/>
    <w:rsid w:val="00CE2C4F"/>
    <w:rsid w:val="00CF297D"/>
    <w:rsid w:val="00D4413B"/>
    <w:rsid w:val="00D44C27"/>
    <w:rsid w:val="00D62BC4"/>
    <w:rsid w:val="00D76207"/>
    <w:rsid w:val="00DB226B"/>
    <w:rsid w:val="00DB29D4"/>
    <w:rsid w:val="00DE5E38"/>
    <w:rsid w:val="00DF032D"/>
    <w:rsid w:val="00DF0758"/>
    <w:rsid w:val="00DF1139"/>
    <w:rsid w:val="00DF3431"/>
    <w:rsid w:val="00E00E53"/>
    <w:rsid w:val="00E07186"/>
    <w:rsid w:val="00E14FD9"/>
    <w:rsid w:val="00E15974"/>
    <w:rsid w:val="00E25F89"/>
    <w:rsid w:val="00E8372D"/>
    <w:rsid w:val="00E944C9"/>
    <w:rsid w:val="00E97646"/>
    <w:rsid w:val="00EA3EE5"/>
    <w:rsid w:val="00EB262C"/>
    <w:rsid w:val="00EC2D27"/>
    <w:rsid w:val="00EC3330"/>
    <w:rsid w:val="00EC3E6F"/>
    <w:rsid w:val="00ED06B0"/>
    <w:rsid w:val="00ED2F00"/>
    <w:rsid w:val="00ED6C7E"/>
    <w:rsid w:val="00EF17EE"/>
    <w:rsid w:val="00EF3485"/>
    <w:rsid w:val="00F111A7"/>
    <w:rsid w:val="00F15E76"/>
    <w:rsid w:val="00F20101"/>
    <w:rsid w:val="00F22EF8"/>
    <w:rsid w:val="00F24DD0"/>
    <w:rsid w:val="00F34AAB"/>
    <w:rsid w:val="00F36492"/>
    <w:rsid w:val="00F43254"/>
    <w:rsid w:val="00F80D2F"/>
    <w:rsid w:val="00F82126"/>
    <w:rsid w:val="00F954D4"/>
    <w:rsid w:val="00FC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5400"/>
    <w:rPr>
      <w:rFonts w:ascii="Tahoma" w:hAnsi="Tahoma" w:cs="Tahom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BC5F5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C5F53"/>
    <w:rPr>
      <w:sz w:val="24"/>
      <w:szCs w:val="24"/>
    </w:rPr>
  </w:style>
  <w:style w:type="paragraph" w:styleId="ListParagraph">
    <w:name w:val="List Paragraph"/>
    <w:basedOn w:val="Normal"/>
    <w:qFormat/>
    <w:rsid w:val="00BC5F5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aracterCharCharCaracterChar">
    <w:name w:val="Caracter Char Char Caracter Char"/>
    <w:basedOn w:val="Normal"/>
    <w:rsid w:val="00BC5F53"/>
    <w:rPr>
      <w:lang w:val="pl-PL" w:eastAsia="pl-PL"/>
    </w:rPr>
  </w:style>
  <w:style w:type="character" w:styleId="Hyperlink">
    <w:name w:val="Hyperlink"/>
    <w:basedOn w:val="DefaultParagraphFont"/>
    <w:rsid w:val="002E28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111A7"/>
    <w:rPr>
      <w:b/>
      <w:bCs/>
    </w:rPr>
  </w:style>
  <w:style w:type="character" w:styleId="Emphasis">
    <w:name w:val="Emphasis"/>
    <w:basedOn w:val="DefaultParagraphFont"/>
    <w:uiPriority w:val="20"/>
    <w:qFormat/>
    <w:rsid w:val="00F111A7"/>
    <w:rPr>
      <w:i/>
      <w:iCs/>
    </w:rPr>
  </w:style>
  <w:style w:type="paragraph" w:styleId="BodyTextIndent">
    <w:name w:val="Body Text Indent"/>
    <w:basedOn w:val="Normal"/>
    <w:link w:val="BodyTextIndentChar"/>
    <w:rsid w:val="00E837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837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A62-A556-42FE-8F21-ACD92E51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</vt:lpstr>
    </vt:vector>
  </TitlesOfParts>
  <Company>sys</Company>
  <LinksUpToDate>false</LinksUpToDate>
  <CharactersWithSpaces>16811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</dc:title>
  <dc:creator>Vio</dc:creator>
  <cp:lastModifiedBy>CIPRIAN</cp:lastModifiedBy>
  <cp:revision>4</cp:revision>
  <cp:lastPrinted>2014-05-08T14:09:00Z</cp:lastPrinted>
  <dcterms:created xsi:type="dcterms:W3CDTF">2020-04-30T09:56:00Z</dcterms:created>
  <dcterms:modified xsi:type="dcterms:W3CDTF">2020-04-30T09:57:00Z</dcterms:modified>
</cp:coreProperties>
</file>