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00" w:rsidRDefault="00E4735D">
      <w:pPr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fişa disciplinei</w:t>
      </w:r>
    </w:p>
    <w:p w:rsidR="00354D00" w:rsidRDefault="00E4735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Date despre program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8"/>
        <w:gridCol w:w="5812"/>
      </w:tblGrid>
      <w:tr w:rsidR="00354D0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00" w:rsidRDefault="00E47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 Instituţia de învăţământ superior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00" w:rsidRDefault="00E47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Universitatea Babeş-Bolyai</w:t>
            </w:r>
          </w:p>
        </w:tc>
      </w:tr>
      <w:tr w:rsidR="00354D0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00" w:rsidRDefault="00E47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 Facultatea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00" w:rsidRPr="00473E0F" w:rsidRDefault="00473E0F" w:rsidP="00473E0F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Facultatea de Geografie</w:t>
            </w:r>
          </w:p>
        </w:tc>
      </w:tr>
      <w:tr w:rsidR="00354D0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00" w:rsidRDefault="00E47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 Departamentul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00" w:rsidRDefault="00473E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Geografie fizică și tehnică</w:t>
            </w:r>
          </w:p>
        </w:tc>
      </w:tr>
      <w:tr w:rsidR="00354D0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00" w:rsidRDefault="00E47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 Domeniul de studii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00" w:rsidRDefault="00473E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Geografie</w:t>
            </w:r>
          </w:p>
        </w:tc>
      </w:tr>
      <w:tr w:rsidR="00354D0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00" w:rsidRDefault="00E47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 Ciclul de studii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00" w:rsidRDefault="00473E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Licență (3</w:t>
            </w:r>
            <w:r w:rsidR="00E4735D">
              <w:rPr>
                <w:rFonts w:ascii="Times New Roman" w:hAnsi="Times New Roman"/>
                <w:sz w:val="24"/>
                <w:szCs w:val="24"/>
              </w:rPr>
              <w:t xml:space="preserve"> ani), zi</w:t>
            </w:r>
          </w:p>
        </w:tc>
      </w:tr>
      <w:tr w:rsidR="00354D00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00" w:rsidRDefault="00E47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 Programul de studiu / Calificarea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00" w:rsidRPr="001F30A1" w:rsidRDefault="001F30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Droid Sans" w:hAnsi="Droid Sans"/>
                <w:color w:val="666666"/>
                <w:sz w:val="18"/>
                <w:szCs w:val="18"/>
                <w:shd w:val="clear" w:color="auto" w:fill="FFFFFF"/>
              </w:rPr>
              <w:t> </w:t>
            </w:r>
            <w:r w:rsidRPr="001F30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Hidrologie şi Meteorologie</w:t>
            </w:r>
          </w:p>
        </w:tc>
      </w:tr>
    </w:tbl>
    <w:p w:rsidR="00354D00" w:rsidRDefault="00354D00">
      <w:pPr>
        <w:rPr>
          <w:rFonts w:ascii="Times New Roman" w:hAnsi="Times New Roman"/>
          <w:sz w:val="24"/>
          <w:szCs w:val="24"/>
        </w:rPr>
      </w:pPr>
    </w:p>
    <w:p w:rsidR="00354D00" w:rsidRDefault="00E4735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Date despre disciplină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391"/>
        <w:gridCol w:w="432"/>
        <w:gridCol w:w="1080"/>
        <w:gridCol w:w="180"/>
        <w:gridCol w:w="360"/>
        <w:gridCol w:w="2160"/>
        <w:gridCol w:w="540"/>
        <w:gridCol w:w="2340"/>
        <w:gridCol w:w="537"/>
      </w:tblGrid>
      <w:tr w:rsidR="00354D00">
        <w:tc>
          <w:tcPr>
            <w:tcW w:w="2808" w:type="dxa"/>
            <w:gridSpan w:val="3"/>
          </w:tcPr>
          <w:p w:rsidR="00354D00" w:rsidRDefault="00E47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 Denumirea disciplinei</w:t>
            </w:r>
          </w:p>
        </w:tc>
        <w:tc>
          <w:tcPr>
            <w:tcW w:w="7197" w:type="dxa"/>
            <w:gridSpan w:val="7"/>
          </w:tcPr>
          <w:p w:rsidR="00354D00" w:rsidRDefault="00E4735D">
            <w:pPr>
              <w:spacing w:after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Topografie</w:t>
            </w:r>
          </w:p>
        </w:tc>
      </w:tr>
      <w:tr w:rsidR="00354D00">
        <w:tc>
          <w:tcPr>
            <w:tcW w:w="4068" w:type="dxa"/>
            <w:gridSpan w:val="5"/>
          </w:tcPr>
          <w:p w:rsidR="00354D00" w:rsidRDefault="00E47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 Titularul activităţilor de curs</w:t>
            </w:r>
          </w:p>
        </w:tc>
        <w:tc>
          <w:tcPr>
            <w:tcW w:w="5937" w:type="dxa"/>
            <w:gridSpan w:val="5"/>
          </w:tcPr>
          <w:p w:rsidR="00354D00" w:rsidRDefault="00E47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Sef lucr. dr. ing Dan Vele</w:t>
            </w:r>
          </w:p>
        </w:tc>
      </w:tr>
      <w:tr w:rsidR="00354D00">
        <w:tc>
          <w:tcPr>
            <w:tcW w:w="4068" w:type="dxa"/>
            <w:gridSpan w:val="5"/>
          </w:tcPr>
          <w:p w:rsidR="00354D00" w:rsidRDefault="00E47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 Titularul activităţilor de seminar</w:t>
            </w:r>
          </w:p>
        </w:tc>
        <w:tc>
          <w:tcPr>
            <w:tcW w:w="5937" w:type="dxa"/>
            <w:gridSpan w:val="5"/>
          </w:tcPr>
          <w:p w:rsidR="00354D00" w:rsidRDefault="00E47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Sef lucr. dr. ing Dan Vele</w:t>
            </w:r>
          </w:p>
        </w:tc>
      </w:tr>
      <w:tr w:rsidR="00354D00">
        <w:tc>
          <w:tcPr>
            <w:tcW w:w="1985" w:type="dxa"/>
          </w:tcPr>
          <w:p w:rsidR="00354D00" w:rsidRDefault="00E4735D">
            <w:pPr>
              <w:spacing w:after="0"/>
              <w:ind w:right="-1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 Anul de studiu</w:t>
            </w:r>
          </w:p>
        </w:tc>
        <w:tc>
          <w:tcPr>
            <w:tcW w:w="391" w:type="dxa"/>
          </w:tcPr>
          <w:p w:rsidR="00354D00" w:rsidRDefault="00E473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I</w:t>
            </w:r>
          </w:p>
        </w:tc>
        <w:tc>
          <w:tcPr>
            <w:tcW w:w="1512" w:type="dxa"/>
            <w:gridSpan w:val="2"/>
          </w:tcPr>
          <w:p w:rsidR="00354D00" w:rsidRDefault="00E4735D">
            <w:pPr>
              <w:spacing w:after="0"/>
              <w:ind w:left="-82" w:right="-1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 Semestrul</w:t>
            </w:r>
          </w:p>
        </w:tc>
        <w:tc>
          <w:tcPr>
            <w:tcW w:w="540" w:type="dxa"/>
            <w:gridSpan w:val="2"/>
          </w:tcPr>
          <w:p w:rsidR="00354D00" w:rsidRDefault="00E4735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354D00" w:rsidRDefault="00E4735D">
            <w:pPr>
              <w:spacing w:after="0"/>
              <w:ind w:left="-80" w:right="-1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 Tipul de evaluare</w:t>
            </w:r>
          </w:p>
        </w:tc>
        <w:tc>
          <w:tcPr>
            <w:tcW w:w="540" w:type="dxa"/>
          </w:tcPr>
          <w:p w:rsidR="00354D00" w:rsidRDefault="00E47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340" w:type="dxa"/>
          </w:tcPr>
          <w:p w:rsidR="00354D00" w:rsidRDefault="00E4735D">
            <w:pPr>
              <w:spacing w:after="0"/>
              <w:ind w:left="-38" w:right="-1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 Regimul disciplinei</w:t>
            </w:r>
          </w:p>
        </w:tc>
        <w:tc>
          <w:tcPr>
            <w:tcW w:w="537" w:type="dxa"/>
          </w:tcPr>
          <w:p w:rsidR="00354D00" w:rsidRDefault="00E47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</w:t>
            </w:r>
          </w:p>
        </w:tc>
      </w:tr>
    </w:tbl>
    <w:p w:rsidR="00354D00" w:rsidRDefault="00354D00">
      <w:pPr>
        <w:rPr>
          <w:rFonts w:ascii="Times New Roman" w:hAnsi="Times New Roman"/>
          <w:sz w:val="24"/>
          <w:szCs w:val="24"/>
        </w:rPr>
      </w:pPr>
    </w:p>
    <w:p w:rsidR="00354D00" w:rsidRDefault="00E473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Timpul total estimat</w:t>
      </w:r>
      <w:r>
        <w:rPr>
          <w:rFonts w:ascii="Times New Roman" w:hAnsi="Times New Roman"/>
          <w:sz w:val="24"/>
          <w:szCs w:val="24"/>
        </w:rPr>
        <w:t xml:space="preserve"> (ore pe semestru al activităţilor didactice)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90"/>
        <w:gridCol w:w="458"/>
        <w:gridCol w:w="116"/>
        <w:gridCol w:w="964"/>
        <w:gridCol w:w="1138"/>
        <w:gridCol w:w="591"/>
        <w:gridCol w:w="2413"/>
        <w:gridCol w:w="555"/>
      </w:tblGrid>
      <w:tr w:rsidR="00354D00"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00" w:rsidRDefault="00E47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 Număr de ore pe săptămână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00" w:rsidRDefault="00354D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00" w:rsidRDefault="00E4735D">
            <w:pPr>
              <w:spacing w:after="0"/>
              <w:ind w:right="-1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Din care: 3.2 curs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00" w:rsidRDefault="00E47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00" w:rsidRDefault="00E4735D">
            <w:pPr>
              <w:spacing w:after="0"/>
              <w:ind w:right="-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 seminar/laborator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00" w:rsidRDefault="00E47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4D00"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4D00" w:rsidRDefault="00E4735D">
            <w:pPr>
              <w:spacing w:after="0"/>
              <w:ind w:right="-1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 Total ore din planul de învăţământ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4D00" w:rsidRDefault="009701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4D00" w:rsidRDefault="00E4735D">
            <w:pPr>
              <w:spacing w:after="0"/>
              <w:ind w:right="-1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Din care: 3.5 curs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4D00" w:rsidRDefault="009701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4D00" w:rsidRDefault="00E4735D">
            <w:pPr>
              <w:spacing w:after="0"/>
              <w:ind w:right="-1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 seminar/laborator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4D00" w:rsidRDefault="00E47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354D00">
        <w:tc>
          <w:tcPr>
            <w:tcW w:w="9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00" w:rsidRDefault="00E47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Distribuţia fondului de timp: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00" w:rsidRDefault="00E47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ore</w:t>
            </w:r>
          </w:p>
        </w:tc>
      </w:tr>
      <w:tr w:rsidR="00354D00">
        <w:tc>
          <w:tcPr>
            <w:tcW w:w="9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00" w:rsidRDefault="00E47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Studiul după manual, suport de curs, bibliografie şi notiţe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00" w:rsidRDefault="00E47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54D00">
        <w:tc>
          <w:tcPr>
            <w:tcW w:w="9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00" w:rsidRDefault="00E47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Documentare suplimentară în bibliotecă, pe platformele electronice de specialitate şi pe teren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00" w:rsidRDefault="00E47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54D00">
        <w:tc>
          <w:tcPr>
            <w:tcW w:w="9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00" w:rsidRDefault="00E47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Pregătire seminarii/laboratoare, teme, referate, portofolii şi eseuri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00" w:rsidRDefault="00E47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54D00">
        <w:tc>
          <w:tcPr>
            <w:tcW w:w="9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00" w:rsidRDefault="00E47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Tutoriat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00" w:rsidRDefault="00E47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54D00">
        <w:tc>
          <w:tcPr>
            <w:tcW w:w="9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00" w:rsidRDefault="00E47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Examinări 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00" w:rsidRDefault="00E47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54D00">
        <w:tc>
          <w:tcPr>
            <w:tcW w:w="9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00" w:rsidRDefault="00E47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Alte activităţi: ..................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00" w:rsidRDefault="00354D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D00">
        <w:trPr>
          <w:gridAfter w:val="4"/>
          <w:wAfter w:w="4697" w:type="dxa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4D00" w:rsidRDefault="00E47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 Total ore studiu individual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4D00" w:rsidRDefault="00E47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354D00">
        <w:trPr>
          <w:gridAfter w:val="4"/>
          <w:wAfter w:w="4697" w:type="dxa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4D00" w:rsidRDefault="00E47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 Total ore pe semestru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4D00" w:rsidRDefault="009701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354D00">
        <w:trPr>
          <w:gridAfter w:val="4"/>
          <w:wAfter w:w="4697" w:type="dxa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4D00" w:rsidRDefault="00E47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 Numărul de credite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4D00" w:rsidRDefault="005124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354D00" w:rsidRDefault="00354D0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54D00" w:rsidRDefault="00E473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Precondiţii </w:t>
      </w:r>
      <w:r>
        <w:rPr>
          <w:rFonts w:ascii="Times New Roman" w:hAnsi="Times New Roman"/>
          <w:sz w:val="24"/>
          <w:szCs w:val="24"/>
        </w:rPr>
        <w:t>(acolo unde este cazul)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7043"/>
      </w:tblGrid>
      <w:tr w:rsidR="00354D00">
        <w:tc>
          <w:tcPr>
            <w:tcW w:w="2988" w:type="dxa"/>
          </w:tcPr>
          <w:p w:rsidR="00354D00" w:rsidRDefault="00E47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 de curriculum</w:t>
            </w:r>
          </w:p>
        </w:tc>
        <w:tc>
          <w:tcPr>
            <w:tcW w:w="7043" w:type="dxa"/>
          </w:tcPr>
          <w:p w:rsidR="00354D00" w:rsidRDefault="00354D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D00">
        <w:tc>
          <w:tcPr>
            <w:tcW w:w="2988" w:type="dxa"/>
          </w:tcPr>
          <w:p w:rsidR="00354D00" w:rsidRDefault="00E47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 de competenţe</w:t>
            </w:r>
          </w:p>
        </w:tc>
        <w:tc>
          <w:tcPr>
            <w:tcW w:w="7043" w:type="dxa"/>
          </w:tcPr>
          <w:p w:rsidR="00354D00" w:rsidRDefault="00354D0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4D00" w:rsidRDefault="00354D00">
      <w:pPr>
        <w:rPr>
          <w:rFonts w:ascii="Times New Roman" w:hAnsi="Times New Roman"/>
          <w:sz w:val="24"/>
          <w:szCs w:val="24"/>
        </w:rPr>
      </w:pPr>
    </w:p>
    <w:p w:rsidR="00354D00" w:rsidRDefault="00E473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Condiţii</w:t>
      </w:r>
      <w:r>
        <w:rPr>
          <w:rFonts w:ascii="Times New Roman" w:hAnsi="Times New Roman"/>
          <w:sz w:val="24"/>
          <w:szCs w:val="24"/>
        </w:rPr>
        <w:t xml:space="preserve"> (acolo unde este cazul)</w:t>
      </w:r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7043"/>
      </w:tblGrid>
      <w:tr w:rsidR="00354D00">
        <w:tc>
          <w:tcPr>
            <w:tcW w:w="2988" w:type="dxa"/>
          </w:tcPr>
          <w:p w:rsidR="00354D00" w:rsidRDefault="00E47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 De desfăşurare a cursului</w:t>
            </w:r>
          </w:p>
        </w:tc>
        <w:tc>
          <w:tcPr>
            <w:tcW w:w="7043" w:type="dxa"/>
          </w:tcPr>
          <w:p w:rsidR="00354D00" w:rsidRDefault="00E47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Sală dotată cu calculator/laptop, videoproiector</w:t>
            </w:r>
          </w:p>
        </w:tc>
      </w:tr>
      <w:tr w:rsidR="00354D00">
        <w:tc>
          <w:tcPr>
            <w:tcW w:w="2988" w:type="dxa"/>
          </w:tcPr>
          <w:p w:rsidR="00354D00" w:rsidRDefault="00E47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  De desfăşurare a seminarului/laboratorului</w:t>
            </w:r>
          </w:p>
        </w:tc>
        <w:tc>
          <w:tcPr>
            <w:tcW w:w="7043" w:type="dxa"/>
          </w:tcPr>
          <w:p w:rsidR="00354D00" w:rsidRDefault="00E473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Sală dotată cu aparatură de specialitate</w:t>
            </w:r>
          </w:p>
        </w:tc>
      </w:tr>
    </w:tbl>
    <w:p w:rsidR="00354D00" w:rsidRDefault="00354D00">
      <w:pPr>
        <w:rPr>
          <w:rFonts w:ascii="Times New Roman" w:hAnsi="Times New Roman"/>
          <w:sz w:val="24"/>
          <w:szCs w:val="24"/>
        </w:rPr>
      </w:pPr>
    </w:p>
    <w:p w:rsidR="00354D00" w:rsidRDefault="00E473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6. Competenţele specifice acumulate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9165"/>
      </w:tblGrid>
      <w:tr w:rsidR="00354D00">
        <w:trPr>
          <w:cantSplit/>
          <w:trHeight w:val="1689"/>
        </w:trPr>
        <w:tc>
          <w:tcPr>
            <w:tcW w:w="1008" w:type="dxa"/>
            <w:shd w:val="clear" w:color="auto" w:fill="D9D9D9"/>
            <w:textDirection w:val="btLr"/>
            <w:vAlign w:val="center"/>
          </w:tcPr>
          <w:p w:rsidR="00354D00" w:rsidRDefault="00E4735D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Competenţe profesionale</w:t>
            </w:r>
          </w:p>
        </w:tc>
        <w:tc>
          <w:tcPr>
            <w:tcW w:w="9165" w:type="dxa"/>
            <w:shd w:val="clear" w:color="auto" w:fill="D9D9D9"/>
          </w:tcPr>
          <w:p w:rsidR="00354D00" w:rsidRDefault="00E47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utilizarea adecvată a principiilor, conceptelor și noţiunilor specifice disciplinei;</w:t>
            </w:r>
          </w:p>
          <w:p w:rsidR="00354D00" w:rsidRDefault="00E4735D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dobândirea unor deprinderi și tehnici de lucru cu aparatele topografice– teodolite electronice, nivele optice, nivele digitale, staţii totale, receptoare GNSS;</w:t>
            </w:r>
          </w:p>
          <w:p w:rsidR="00354D00" w:rsidRDefault="00E4735D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accesarea și utilizarea principalelor soft-uri de specialitate necesare prelucrarii şi reprezentarii datelor măsurate în teren;</w:t>
            </w:r>
          </w:p>
          <w:p w:rsidR="00354D00" w:rsidRDefault="00E4735D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realizarea unor proiecte profesionale specifice </w:t>
            </w:r>
            <w:r>
              <w:rPr>
                <w:rStyle w:val="xc1"/>
                <w:rFonts w:ascii="Times New Roman" w:hAnsi="Times New Roman" w:cs="Times New Roman"/>
                <w:sz w:val="24"/>
                <w:szCs w:val="24"/>
              </w:rPr>
              <w:t>privitoare la stabilirea şi utilizarea tipurilor adecvate de instrumente, aparate şi echipamente de măsurare, precum şi la înregistrarea şi verificarea datelor necesare pentru realizarea diverselor tipuri de planuri şi hărţi;</w:t>
            </w:r>
          </w:p>
          <w:p w:rsidR="00354D00" w:rsidRDefault="00E4735D">
            <w:pPr>
              <w:spacing w:before="13" w:after="0" w:line="240" w:lineRule="auto"/>
              <w:ind w:right="-20"/>
              <w:jc w:val="both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- transpunerea în practică a cunoştinţelor de specialitate dobândite;</w:t>
            </w:r>
          </w:p>
          <w:p w:rsidR="00354D00" w:rsidRDefault="00E473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- elaborarea unor modele și soluții la problemele specifice domeniului.</w:t>
            </w:r>
          </w:p>
        </w:tc>
      </w:tr>
      <w:tr w:rsidR="00354D00">
        <w:trPr>
          <w:cantSplit/>
          <w:trHeight w:val="1644"/>
        </w:trPr>
        <w:tc>
          <w:tcPr>
            <w:tcW w:w="1008" w:type="dxa"/>
            <w:shd w:val="clear" w:color="auto" w:fill="D9D9D9"/>
            <w:textDirection w:val="btLr"/>
          </w:tcPr>
          <w:p w:rsidR="00354D00" w:rsidRDefault="00E4735D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Competenţe transversale</w:t>
            </w:r>
          </w:p>
        </w:tc>
        <w:tc>
          <w:tcPr>
            <w:tcW w:w="9165" w:type="dxa"/>
            <w:shd w:val="clear" w:color="auto" w:fill="D9D9D9"/>
          </w:tcPr>
          <w:p w:rsidR="00354D00" w:rsidRDefault="00E4735D">
            <w:pPr>
              <w:spacing w:before="13" w:after="0" w:line="240" w:lineRule="auto"/>
              <w:ind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aplicarea strategiilor de muncă eficientă şi responsabilă, pe baza principiilor, normelor şi a valorilor codului de etică profesională;</w:t>
            </w:r>
          </w:p>
          <w:p w:rsidR="00354D00" w:rsidRDefault="00E4735D">
            <w:pPr>
              <w:spacing w:before="13" w:after="0" w:line="240" w:lineRule="auto"/>
              <w:ind w:right="-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aplicarea tehnicilor de muncă eficientă în echipă multidisciplinară, atitudine etică faţă de grup, respect faţă de diversitate şi multiculturalitate, acceptarea diversităţii de opinie;</w:t>
            </w:r>
          </w:p>
          <w:p w:rsidR="00354D00" w:rsidRDefault="00E473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autoevaluarea nevoii de formare profesională continuă în scopul inserţiei şi adaptabilităţii la cerinţele pieţii muncii.</w:t>
            </w:r>
          </w:p>
        </w:tc>
      </w:tr>
    </w:tbl>
    <w:p w:rsidR="00354D00" w:rsidRDefault="00354D00">
      <w:pPr>
        <w:spacing w:after="0"/>
        <w:rPr>
          <w:rFonts w:ascii="Times New Roman" w:hAnsi="Times New Roman"/>
          <w:sz w:val="24"/>
          <w:szCs w:val="24"/>
        </w:rPr>
      </w:pPr>
    </w:p>
    <w:p w:rsidR="00354D00" w:rsidRDefault="00E473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Obiectivele disciplinei</w:t>
      </w:r>
      <w:r>
        <w:rPr>
          <w:rFonts w:ascii="Times New Roman" w:hAnsi="Times New Roman"/>
          <w:sz w:val="24"/>
          <w:szCs w:val="24"/>
        </w:rPr>
        <w:t xml:space="preserve"> (reieşind din grila competenţelor acumulate)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7185"/>
      </w:tblGrid>
      <w:tr w:rsidR="00354D00">
        <w:tc>
          <w:tcPr>
            <w:tcW w:w="2988" w:type="dxa"/>
            <w:shd w:val="clear" w:color="auto" w:fill="D9D9D9"/>
          </w:tcPr>
          <w:p w:rsidR="00354D00" w:rsidRDefault="00E47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7.1 Obiectivul general al disciplinei </w:t>
            </w:r>
          </w:p>
        </w:tc>
        <w:tc>
          <w:tcPr>
            <w:tcW w:w="7185" w:type="dxa"/>
            <w:shd w:val="clear" w:color="auto" w:fill="D9D9D9"/>
          </w:tcPr>
          <w:p w:rsidR="00354D00" w:rsidRDefault="00E4735D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Obiectivul principal al cursului şi lucrărilor practice este acela de a face înţelese noţiunile, principiile, tehnicile şi tehnologiile utilizate în domeniul topografiei.</w:t>
            </w:r>
          </w:p>
        </w:tc>
      </w:tr>
      <w:tr w:rsidR="00354D00">
        <w:trPr>
          <w:trHeight w:val="434"/>
        </w:trPr>
        <w:tc>
          <w:tcPr>
            <w:tcW w:w="2988" w:type="dxa"/>
            <w:shd w:val="clear" w:color="auto" w:fill="D9D9D9"/>
          </w:tcPr>
          <w:p w:rsidR="00354D00" w:rsidRDefault="00E47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 Obiectivele specifice</w:t>
            </w:r>
          </w:p>
        </w:tc>
        <w:tc>
          <w:tcPr>
            <w:tcW w:w="7185" w:type="dxa"/>
            <w:shd w:val="clear" w:color="auto" w:fill="D9D9D9"/>
          </w:tcPr>
          <w:p w:rsidR="00354D00" w:rsidRDefault="00E47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să se familiarizeze cu principalele instrumente şi aparate topografice atât clasice (nivele optice) cât şi moderne (nivele digitale, staţii totale, receptoare GNSS) </w:t>
            </w:r>
          </w:p>
          <w:p w:rsidR="00354D00" w:rsidRDefault="00E473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să își însușească cele mai importante metode planimetrice şi altimetrice de măsurare a suprafeţelor de teren;</w:t>
            </w:r>
          </w:p>
          <w:p w:rsidR="00354D00" w:rsidRDefault="00E47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să își însușească metodele de prelucrare şi de redare în plan a formei, întinderii suprafeţelor de teren cu toate detaliile naturale şi artificiale.</w:t>
            </w:r>
          </w:p>
          <w:p w:rsidR="00354D00" w:rsidRDefault="00354D00">
            <w:pPr>
              <w:pStyle w:val="Title"/>
              <w:jc w:val="left"/>
              <w:rPr>
                <w:sz w:val="22"/>
                <w:szCs w:val="22"/>
                <w:lang w:val="ro-RO"/>
              </w:rPr>
            </w:pPr>
          </w:p>
        </w:tc>
      </w:tr>
    </w:tbl>
    <w:p w:rsidR="00354D00" w:rsidRDefault="00354D00">
      <w:pPr>
        <w:spacing w:after="0"/>
        <w:rPr>
          <w:rFonts w:ascii="Times New Roman" w:hAnsi="Times New Roman"/>
          <w:sz w:val="24"/>
          <w:szCs w:val="24"/>
        </w:rPr>
      </w:pPr>
    </w:p>
    <w:p w:rsidR="00354D00" w:rsidRDefault="00E473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Conţinuturi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5"/>
        <w:gridCol w:w="2552"/>
        <w:gridCol w:w="1276"/>
      </w:tblGrid>
      <w:tr w:rsidR="00354D00">
        <w:tc>
          <w:tcPr>
            <w:tcW w:w="6345" w:type="dxa"/>
            <w:shd w:val="clear" w:color="auto" w:fill="D9D9D9"/>
          </w:tcPr>
          <w:p w:rsidR="00354D00" w:rsidRDefault="00E47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 Curs</w:t>
            </w:r>
          </w:p>
        </w:tc>
        <w:tc>
          <w:tcPr>
            <w:tcW w:w="2552" w:type="dxa"/>
          </w:tcPr>
          <w:p w:rsidR="00354D00" w:rsidRDefault="00E47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Metode de predare</w:t>
            </w:r>
          </w:p>
        </w:tc>
        <w:tc>
          <w:tcPr>
            <w:tcW w:w="1276" w:type="dxa"/>
          </w:tcPr>
          <w:p w:rsidR="00354D00" w:rsidRDefault="00E47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Observaţii</w:t>
            </w:r>
          </w:p>
        </w:tc>
      </w:tr>
      <w:tr w:rsidR="00354D00">
        <w:trPr>
          <w:trHeight w:val="1025"/>
        </w:trPr>
        <w:tc>
          <w:tcPr>
            <w:tcW w:w="6345" w:type="dxa"/>
            <w:shd w:val="clear" w:color="auto" w:fill="D9D9D9"/>
          </w:tcPr>
          <w:p w:rsidR="00354D00" w:rsidRDefault="00A305CD" w:rsidP="00A305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4735D">
              <w:rPr>
                <w:rFonts w:ascii="Times New Roman" w:hAnsi="Times New Roman"/>
                <w:sz w:val="24"/>
                <w:szCs w:val="24"/>
              </w:rPr>
              <w:t>Noţiuni şi concepte generale: obiectul, problemele şi ramurile măsurătorilor terestre</w:t>
            </w:r>
          </w:p>
        </w:tc>
        <w:tc>
          <w:tcPr>
            <w:tcW w:w="2552" w:type="dxa"/>
            <w:vAlign w:val="center"/>
          </w:tcPr>
          <w:p w:rsidR="00354D00" w:rsidRDefault="00E473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prelegerea, conversația</w:t>
            </w:r>
          </w:p>
        </w:tc>
        <w:tc>
          <w:tcPr>
            <w:tcW w:w="1276" w:type="dxa"/>
            <w:vAlign w:val="center"/>
          </w:tcPr>
          <w:p w:rsidR="00354D00" w:rsidRDefault="00E473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ore</w:t>
            </w:r>
          </w:p>
        </w:tc>
      </w:tr>
      <w:tr w:rsidR="00A305CD">
        <w:trPr>
          <w:trHeight w:val="1025"/>
        </w:trPr>
        <w:tc>
          <w:tcPr>
            <w:tcW w:w="6345" w:type="dxa"/>
            <w:shd w:val="clear" w:color="auto" w:fill="D9D9D9"/>
          </w:tcPr>
          <w:p w:rsidR="00A305CD" w:rsidRDefault="00A305CD" w:rsidP="00AB5FC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2.Sist</w:t>
            </w:r>
            <w:r w:rsidRPr="00317271">
              <w:rPr>
                <w:rFonts w:ascii="Times New Roman" w:hAnsi="Times New Roman"/>
                <w:sz w:val="24"/>
                <w:szCs w:val="24"/>
              </w:rPr>
              <w:t xml:space="preserve">eme de coordonate </w:t>
            </w:r>
            <w:r w:rsidR="00F07590">
              <w:rPr>
                <w:rFonts w:ascii="Times New Roman" w:hAnsi="Times New Roman"/>
                <w:sz w:val="24"/>
                <w:szCs w:val="24"/>
              </w:rPr>
              <w:t>ş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unităţi de măsură </w:t>
            </w:r>
            <w:r w:rsidRPr="00317271">
              <w:rPr>
                <w:rFonts w:ascii="Times New Roman" w:hAnsi="Times New Roman"/>
                <w:sz w:val="24"/>
                <w:szCs w:val="24"/>
              </w:rPr>
              <w:t>utilizate în topografie</w:t>
            </w:r>
          </w:p>
        </w:tc>
        <w:tc>
          <w:tcPr>
            <w:tcW w:w="2552" w:type="dxa"/>
            <w:vAlign w:val="center"/>
          </w:tcPr>
          <w:p w:rsidR="00A305CD" w:rsidRDefault="00A305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prelegerea, conversația</w:t>
            </w:r>
          </w:p>
        </w:tc>
        <w:tc>
          <w:tcPr>
            <w:tcW w:w="1276" w:type="dxa"/>
            <w:vAlign w:val="center"/>
          </w:tcPr>
          <w:p w:rsidR="00A305CD" w:rsidRDefault="00A305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ore</w:t>
            </w:r>
          </w:p>
        </w:tc>
      </w:tr>
      <w:tr w:rsidR="00354D00">
        <w:trPr>
          <w:trHeight w:val="618"/>
        </w:trPr>
        <w:tc>
          <w:tcPr>
            <w:tcW w:w="6345" w:type="dxa"/>
            <w:shd w:val="clear" w:color="auto" w:fill="D9D9D9"/>
          </w:tcPr>
          <w:p w:rsidR="00A305CD" w:rsidRPr="00317271" w:rsidRDefault="00A305CD" w:rsidP="00A30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473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07590">
              <w:rPr>
                <w:rFonts w:ascii="Times New Roman" w:hAnsi="Times New Roman"/>
                <w:sz w:val="24"/>
                <w:szCs w:val="24"/>
              </w:rPr>
              <w:t>Determinarea mă</w:t>
            </w:r>
            <w:r w:rsidRPr="00317271">
              <w:rPr>
                <w:rFonts w:ascii="Times New Roman" w:hAnsi="Times New Roman"/>
                <w:sz w:val="24"/>
                <w:szCs w:val="24"/>
              </w:rPr>
              <w:t>rimilor topografice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305CD" w:rsidRDefault="00F07590" w:rsidP="00A305C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Mă</w:t>
            </w:r>
            <w:r w:rsidR="00A305CD">
              <w:rPr>
                <w:rFonts w:ascii="Times New Roman" w:hAnsi="Times New Roman"/>
                <w:sz w:val="24"/>
                <w:szCs w:val="24"/>
              </w:rPr>
              <w:t xml:space="preserve">surarea </w:t>
            </w:r>
            <w:r>
              <w:rPr>
                <w:rFonts w:ascii="Times New Roman" w:hAnsi="Times New Roman"/>
                <w:sz w:val="24"/>
                <w:szCs w:val="24"/>
              </w:rPr>
              <w:t>directă a distanţ</w:t>
            </w:r>
            <w:r w:rsidR="00A305CD" w:rsidRPr="00317271">
              <w:rPr>
                <w:rFonts w:ascii="Times New Roman" w:hAnsi="Times New Roman"/>
                <w:sz w:val="24"/>
                <w:szCs w:val="24"/>
              </w:rPr>
              <w:t>elor</w:t>
            </w:r>
            <w:r w:rsidR="00A305CD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="00A305CD" w:rsidRPr="00317271">
              <w:rPr>
                <w:rFonts w:ascii="Times New Roman" w:hAnsi="Times New Roman"/>
                <w:sz w:val="24"/>
                <w:szCs w:val="24"/>
              </w:rPr>
              <w:t>Măsurarea indirectă a distanţelor</w:t>
            </w:r>
            <w:r w:rsidR="00A305CD">
              <w:rPr>
                <w:rFonts w:ascii="Times New Roman" w:hAnsi="Times New Roman"/>
                <w:sz w:val="24"/>
                <w:szCs w:val="24"/>
              </w:rPr>
              <w:t>;</w:t>
            </w:r>
            <w:r w:rsidR="00A305CD" w:rsidRPr="00317271">
              <w:rPr>
                <w:rFonts w:ascii="Times New Roman" w:hAnsi="Times New Roman"/>
                <w:sz w:val="24"/>
                <w:szCs w:val="24"/>
              </w:rPr>
              <w:t xml:space="preserve"> Măsurarea indirectă a distanţelor prin metoda electronică</w:t>
            </w:r>
            <w:r w:rsidR="00A305CD">
              <w:rPr>
                <w:rFonts w:ascii="Times New Roman" w:hAnsi="Times New Roman"/>
                <w:sz w:val="24"/>
                <w:szCs w:val="24"/>
              </w:rPr>
              <w:t>;</w:t>
            </w:r>
            <w:r w:rsidR="00A305CD" w:rsidRPr="003172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4D00" w:rsidRPr="00AB5FC1" w:rsidRDefault="00354D00" w:rsidP="00A305C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54D00" w:rsidRDefault="00E473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prelegerea, conversația, problematizarea</w:t>
            </w:r>
          </w:p>
        </w:tc>
        <w:tc>
          <w:tcPr>
            <w:tcW w:w="1276" w:type="dxa"/>
            <w:vAlign w:val="center"/>
          </w:tcPr>
          <w:p w:rsidR="00354D00" w:rsidRDefault="00E473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ore</w:t>
            </w:r>
          </w:p>
        </w:tc>
      </w:tr>
      <w:tr w:rsidR="00354D00">
        <w:tc>
          <w:tcPr>
            <w:tcW w:w="6345" w:type="dxa"/>
            <w:shd w:val="clear" w:color="auto" w:fill="D9D9D9"/>
            <w:vAlign w:val="center"/>
          </w:tcPr>
          <w:p w:rsidR="00A305CD" w:rsidRPr="00A305CD" w:rsidRDefault="00A305CD" w:rsidP="00A305C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5CD">
              <w:rPr>
                <w:rFonts w:ascii="Times New Roman" w:hAnsi="Times New Roman"/>
                <w:sz w:val="24"/>
                <w:szCs w:val="24"/>
              </w:rPr>
              <w:t>4</w:t>
            </w:r>
            <w:r w:rsidR="00E4735D" w:rsidRPr="00A305CD">
              <w:rPr>
                <w:rFonts w:ascii="Times New Roman" w:hAnsi="Times New Roman"/>
                <w:sz w:val="24"/>
                <w:szCs w:val="24"/>
              </w:rPr>
              <w:t>.</w:t>
            </w:r>
            <w:r w:rsidRPr="00A305CD">
              <w:rPr>
                <w:rFonts w:ascii="Times New Roman" w:hAnsi="Times New Roman"/>
                <w:sz w:val="24"/>
                <w:szCs w:val="24"/>
              </w:rPr>
              <w:t xml:space="preserve"> Măsurarea unghiurilor orizontale</w:t>
            </w:r>
            <w:r w:rsidR="00F07590">
              <w:rPr>
                <w:rFonts w:ascii="Times New Roman" w:hAnsi="Times New Roman"/>
                <w:sz w:val="24"/>
                <w:szCs w:val="24"/>
              </w:rPr>
              <w:t xml:space="preserve"> ş</w:t>
            </w:r>
            <w:r>
              <w:rPr>
                <w:rFonts w:ascii="Times New Roman" w:hAnsi="Times New Roman"/>
                <w:sz w:val="24"/>
                <w:szCs w:val="24"/>
              </w:rPr>
              <w:t>i verticale</w:t>
            </w:r>
          </w:p>
          <w:p w:rsidR="00A305CD" w:rsidRDefault="00A305CD" w:rsidP="00A305C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B5FC1" w:rsidRPr="00AB5FC1" w:rsidRDefault="00AB5FC1" w:rsidP="00A305C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54D00" w:rsidRDefault="00E473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prelegerea, conversația,</w:t>
            </w:r>
          </w:p>
        </w:tc>
        <w:tc>
          <w:tcPr>
            <w:tcW w:w="1276" w:type="dxa"/>
            <w:vAlign w:val="center"/>
          </w:tcPr>
          <w:p w:rsidR="00354D00" w:rsidRDefault="00E473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ore</w:t>
            </w:r>
          </w:p>
        </w:tc>
      </w:tr>
      <w:tr w:rsidR="00354D00">
        <w:trPr>
          <w:trHeight w:val="494"/>
        </w:trPr>
        <w:tc>
          <w:tcPr>
            <w:tcW w:w="6345" w:type="dxa"/>
            <w:shd w:val="clear" w:color="auto" w:fill="D9D9D9"/>
          </w:tcPr>
          <w:p w:rsidR="00354D00" w:rsidRDefault="00A305CD" w:rsidP="00A305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AB5FC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271">
              <w:rPr>
                <w:rFonts w:ascii="Times New Roman" w:hAnsi="Times New Roman"/>
                <w:sz w:val="24"/>
                <w:szCs w:val="24"/>
              </w:rPr>
              <w:t>Calculul orientării în reţelele de triangulaţie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317271">
              <w:rPr>
                <w:rFonts w:ascii="Times New Roman" w:hAnsi="Times New Roman"/>
                <w:sz w:val="24"/>
                <w:szCs w:val="24"/>
              </w:rPr>
              <w:t xml:space="preserve"> Calculul lungimii laturilor în reţelele de triangulaţie</w:t>
            </w:r>
          </w:p>
        </w:tc>
        <w:tc>
          <w:tcPr>
            <w:tcW w:w="2552" w:type="dxa"/>
            <w:vAlign w:val="center"/>
          </w:tcPr>
          <w:p w:rsidR="00354D00" w:rsidRDefault="00E4735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prelegerea, conversația, problematizarea</w:t>
            </w:r>
          </w:p>
        </w:tc>
        <w:tc>
          <w:tcPr>
            <w:tcW w:w="1276" w:type="dxa"/>
            <w:vAlign w:val="center"/>
          </w:tcPr>
          <w:p w:rsidR="00354D00" w:rsidRDefault="00E473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ore</w:t>
            </w:r>
          </w:p>
        </w:tc>
      </w:tr>
      <w:tr w:rsidR="00354D00">
        <w:tc>
          <w:tcPr>
            <w:tcW w:w="6345" w:type="dxa"/>
            <w:shd w:val="clear" w:color="auto" w:fill="D9D9D9"/>
          </w:tcPr>
          <w:p w:rsidR="00354D00" w:rsidRDefault="00A305CD" w:rsidP="00A305CD">
            <w:pPr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6</w:t>
            </w:r>
            <w:r w:rsidR="009701A5">
              <w:rPr>
                <w:rFonts w:ascii="Times New Roman" w:hAnsi="Times New Roman"/>
                <w:sz w:val="24"/>
                <w:szCs w:val="24"/>
                <w:lang w:val="it-IT"/>
              </w:rPr>
              <w:t>.</w:t>
            </w:r>
            <w:r w:rsidRPr="00317271">
              <w:rPr>
                <w:rFonts w:ascii="Times New Roman" w:hAnsi="Times New Roman"/>
                <w:sz w:val="24"/>
                <w:szCs w:val="24"/>
              </w:rPr>
              <w:t xml:space="preserve"> Calculul coordonatelor punctelor în reţelele de triangulaţie</w:t>
            </w:r>
          </w:p>
        </w:tc>
        <w:tc>
          <w:tcPr>
            <w:tcW w:w="2552" w:type="dxa"/>
            <w:vAlign w:val="center"/>
          </w:tcPr>
          <w:p w:rsidR="00354D00" w:rsidRDefault="00E473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prelegerea, conversația</w:t>
            </w:r>
          </w:p>
        </w:tc>
        <w:tc>
          <w:tcPr>
            <w:tcW w:w="1276" w:type="dxa"/>
            <w:vAlign w:val="center"/>
          </w:tcPr>
          <w:p w:rsidR="00354D00" w:rsidRDefault="00E473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ore</w:t>
            </w:r>
          </w:p>
        </w:tc>
      </w:tr>
      <w:tr w:rsidR="00A305CD">
        <w:tc>
          <w:tcPr>
            <w:tcW w:w="6345" w:type="dxa"/>
            <w:shd w:val="clear" w:color="auto" w:fill="D9D9D9"/>
          </w:tcPr>
          <w:p w:rsidR="00A305CD" w:rsidRPr="00317271" w:rsidRDefault="00A305CD" w:rsidP="00A305CD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7.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Nivelmentul </w:t>
            </w:r>
            <w:r w:rsidR="00F0759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geometric și trigonometric</w:t>
            </w:r>
          </w:p>
        </w:tc>
        <w:tc>
          <w:tcPr>
            <w:tcW w:w="2552" w:type="dxa"/>
            <w:vAlign w:val="center"/>
          </w:tcPr>
          <w:p w:rsidR="00A305CD" w:rsidRDefault="00A305CD" w:rsidP="00E626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prelegerea, conversația</w:t>
            </w:r>
          </w:p>
        </w:tc>
        <w:tc>
          <w:tcPr>
            <w:tcW w:w="1276" w:type="dxa"/>
            <w:vAlign w:val="center"/>
          </w:tcPr>
          <w:p w:rsidR="00A305CD" w:rsidRDefault="00A305CD" w:rsidP="00E626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ore</w:t>
            </w:r>
          </w:p>
        </w:tc>
      </w:tr>
      <w:tr w:rsidR="00A305CD">
        <w:tc>
          <w:tcPr>
            <w:tcW w:w="10173" w:type="dxa"/>
            <w:gridSpan w:val="3"/>
            <w:shd w:val="clear" w:color="auto" w:fill="D9D9D9"/>
          </w:tcPr>
          <w:p w:rsidR="00A305CD" w:rsidRDefault="00A305CD">
            <w:pPr>
              <w:spacing w:after="0" w:line="240" w:lineRule="auto"/>
              <w:ind w:left="100" w:right="-20"/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  <w:lang w:val="it-IT"/>
              </w:rPr>
              <w:t>B</w:t>
            </w:r>
            <w:r>
              <w:rPr>
                <w:rFonts w:ascii="Times New Roman" w:eastAsia="Times New Roman" w:hAnsi="Times New Roman"/>
                <w:color w:val="231F20"/>
                <w:spacing w:val="-1"/>
                <w:w w:val="102"/>
                <w:sz w:val="24"/>
                <w:szCs w:val="24"/>
                <w:lang w:val="it-IT"/>
              </w:rPr>
              <w:t>i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  <w:lang w:val="it-IT"/>
              </w:rPr>
              <w:t>bl</w:t>
            </w:r>
            <w:r>
              <w:rPr>
                <w:rFonts w:ascii="Times New Roman" w:eastAsia="Times New Roman" w:hAnsi="Times New Roman"/>
                <w:color w:val="231F20"/>
                <w:spacing w:val="1"/>
                <w:w w:val="102"/>
                <w:sz w:val="24"/>
                <w:szCs w:val="24"/>
                <w:lang w:val="it-IT"/>
              </w:rPr>
              <w:t>i</w:t>
            </w:r>
            <w:r>
              <w:rPr>
                <w:rFonts w:ascii="Times New Roman" w:eastAsia="Times New Roman" w:hAnsi="Times New Roman"/>
                <w:color w:val="231F20"/>
                <w:spacing w:val="-1"/>
                <w:w w:val="102"/>
                <w:sz w:val="24"/>
                <w:szCs w:val="24"/>
                <w:lang w:val="it-IT"/>
              </w:rPr>
              <w:t>o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  <w:lang w:val="it-IT"/>
              </w:rPr>
              <w:t>g</w:t>
            </w:r>
            <w:r>
              <w:rPr>
                <w:rFonts w:ascii="Times New Roman" w:eastAsia="Times New Roman" w:hAnsi="Times New Roman"/>
                <w:color w:val="231F20"/>
                <w:spacing w:val="1"/>
                <w:w w:val="102"/>
                <w:sz w:val="24"/>
                <w:szCs w:val="24"/>
                <w:lang w:val="it-IT"/>
              </w:rPr>
              <w:t>r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  <w:lang w:val="it-IT"/>
              </w:rPr>
              <w:t>a</w:t>
            </w:r>
            <w:r>
              <w:rPr>
                <w:rFonts w:ascii="Times New Roman" w:eastAsia="Times New Roman" w:hAnsi="Times New Roman"/>
                <w:color w:val="231F20"/>
                <w:spacing w:val="-1"/>
                <w:w w:val="102"/>
                <w:sz w:val="24"/>
                <w:szCs w:val="24"/>
                <w:lang w:val="it-IT"/>
              </w:rPr>
              <w:t>f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  <w:lang w:val="it-IT"/>
              </w:rPr>
              <w:t>ie</w:t>
            </w:r>
          </w:p>
          <w:p w:rsidR="00A305CD" w:rsidRDefault="00A305CD">
            <w:pPr>
              <w:numPr>
                <w:ilvl w:val="0"/>
                <w:numId w:val="15"/>
              </w:numPr>
              <w:tabs>
                <w:tab w:val="clear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Boş N., Iacobescu O., (2007),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Topografie modernă</w:t>
            </w:r>
            <w:r>
              <w:rPr>
                <w:rFonts w:ascii="Times New Roman" w:hAnsi="Times New Roman"/>
                <w:sz w:val="24"/>
                <w:szCs w:val="24"/>
              </w:rPr>
              <w:t>, Editura C.H.Beck, Bucureşti.</w:t>
            </w:r>
          </w:p>
          <w:p w:rsidR="00A305CD" w:rsidRDefault="00A305CD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Buz V., Rus I., (2002),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Geografie tehnică – Topografie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Editura Eurodidact, Cluj-Napoca.</w:t>
            </w:r>
          </w:p>
          <w:p w:rsidR="00A305CD" w:rsidRDefault="00A305CD">
            <w:pPr>
              <w:numPr>
                <w:ilvl w:val="0"/>
                <w:numId w:val="15"/>
              </w:numPr>
              <w:tabs>
                <w:tab w:val="clear" w:pos="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Dohotar V.,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Alexe M.,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(2006),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Topografie generală</w:t>
            </w:r>
            <w:r>
              <w:rPr>
                <w:rFonts w:ascii="Times New Roman" w:hAnsi="Times New Roman"/>
                <w:sz w:val="24"/>
                <w:szCs w:val="24"/>
              </w:rPr>
              <w:t>, Editura Casa Cărţii de Ştiinţă, Cluj-Napoca.</w:t>
            </w:r>
          </w:p>
          <w:p w:rsidR="00A305CD" w:rsidRDefault="00A305CD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Dohotar V., (2001),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Elemente de topografie generală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Presa universitară clujeană, Cluj-Napoca.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305CD" w:rsidRDefault="00A305CD">
            <w:pPr>
              <w:numPr>
                <w:ilvl w:val="0"/>
                <w:numId w:val="15"/>
              </w:numPr>
              <w:tabs>
                <w:tab w:val="clear" w:pos="3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Leu I. N., Vele D., (2010),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Măsurători terestre și cadastru. Topografie-planimetrie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Editura Presa Universitară Clujeană, Cluj-Napoca. </w:t>
            </w:r>
          </w:p>
          <w:p w:rsidR="00A305CD" w:rsidRDefault="00A305CD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Leu I. N., Vele D., (2011),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Măsurători terestre și cadastru. Topografie-Nivelment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Editura Presa Universitară Clujeană, Cluj-Napoca.</w:t>
            </w:r>
          </w:p>
          <w:p w:rsidR="00A305CD" w:rsidRDefault="00A305CD">
            <w:pPr>
              <w:numPr>
                <w:ilvl w:val="0"/>
                <w:numId w:val="15"/>
              </w:numPr>
              <w:tabs>
                <w:tab w:val="clear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Nicolae-Popescu Manuela, (1999),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Topographie, Edition bilingue</w:t>
            </w:r>
            <w:r>
              <w:rPr>
                <w:rFonts w:ascii="Times New Roman" w:hAnsi="Times New Roman"/>
                <w:sz w:val="24"/>
                <w:szCs w:val="24"/>
              </w:rPr>
              <w:t>, Tome I, Editura MATRIX ROM, Bucureşti.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  <w:p w:rsidR="00A305CD" w:rsidRDefault="00A305CD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Onose D., Neuner J. şi colab., (2001),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Măsurători terestre – fundamente, vol. I, II, III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Editura Matrix Rom, Bucureşti.</w:t>
            </w:r>
          </w:p>
          <w:p w:rsidR="00A305CD" w:rsidRDefault="00A305CD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Pădure I., (2005),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Topografie generală,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Alba Iulia.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</w:t>
            </w:r>
          </w:p>
          <w:p w:rsidR="00A305CD" w:rsidRDefault="00A305CD">
            <w:pPr>
              <w:spacing w:after="0" w:line="240" w:lineRule="auto"/>
              <w:ind w:left="374" w:hanging="1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Vele D., Alexe M., Leu I.N. (2011),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Topografie-Tahimetrie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Editura Presa Universitară Clujeană, Cluj-Napoca.</w:t>
            </w:r>
          </w:p>
        </w:tc>
      </w:tr>
      <w:tr w:rsidR="00A305CD">
        <w:tc>
          <w:tcPr>
            <w:tcW w:w="6345" w:type="dxa"/>
            <w:tcBorders>
              <w:bottom w:val="single" w:sz="4" w:space="0" w:color="auto"/>
            </w:tcBorders>
            <w:shd w:val="clear" w:color="auto" w:fill="D9D9D9"/>
          </w:tcPr>
          <w:p w:rsidR="00A305CD" w:rsidRDefault="00A3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 Seminar / laborator</w:t>
            </w:r>
          </w:p>
        </w:tc>
        <w:tc>
          <w:tcPr>
            <w:tcW w:w="2552" w:type="dxa"/>
          </w:tcPr>
          <w:p w:rsidR="00A305CD" w:rsidRDefault="00A305CD" w:rsidP="00F0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Metode de predare</w:t>
            </w:r>
          </w:p>
        </w:tc>
        <w:tc>
          <w:tcPr>
            <w:tcW w:w="1276" w:type="dxa"/>
          </w:tcPr>
          <w:p w:rsidR="00A305CD" w:rsidRDefault="00A3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Observaţii</w:t>
            </w:r>
          </w:p>
        </w:tc>
      </w:tr>
      <w:tr w:rsidR="00A305CD">
        <w:trPr>
          <w:trHeight w:val="61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305CD" w:rsidRDefault="00A305CD" w:rsidP="00D449DC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1. </w:t>
            </w:r>
            <w:r w:rsidR="00D449DC">
              <w:rPr>
                <w:rFonts w:ascii="Times New Roman" w:hAnsi="Times New Roman"/>
                <w:sz w:val="24"/>
                <w:szCs w:val="24"/>
                <w:lang w:val="it-IT"/>
              </w:rPr>
              <w:t>Prob</w:t>
            </w:r>
            <w:r w:rsidR="0055030D">
              <w:rPr>
                <w:rFonts w:ascii="Times New Roman" w:hAnsi="Times New Roman"/>
                <w:sz w:val="24"/>
                <w:szCs w:val="24"/>
                <w:lang w:val="it-IT"/>
              </w:rPr>
              <w:t>lematica ridicării topografice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A305CD" w:rsidRDefault="00A305CD">
            <w:pPr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conversația,  problematizarea</w:t>
            </w:r>
          </w:p>
        </w:tc>
        <w:tc>
          <w:tcPr>
            <w:tcW w:w="1276" w:type="dxa"/>
            <w:vAlign w:val="center"/>
          </w:tcPr>
          <w:p w:rsidR="00A305CD" w:rsidRDefault="00A305CD" w:rsidP="00696E2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ore</w:t>
            </w:r>
          </w:p>
        </w:tc>
      </w:tr>
      <w:tr w:rsidR="00A305CD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305CD" w:rsidRDefault="00A305CD">
            <w:pPr>
              <w:spacing w:after="0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2. Instrumente şi aparate topografice moderne (prezentarea staţiilor totale</w:t>
            </w:r>
            <w:r w:rsidR="00F07590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r w:rsidR="00D449DC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</w:t>
            </w:r>
            <w:r w:rsidR="00F07590">
              <w:rPr>
                <w:rFonts w:ascii="Times New Roman" w:hAnsi="Times New Roman"/>
                <w:sz w:val="24"/>
                <w:szCs w:val="24"/>
                <w:lang w:val="it-IT"/>
              </w:rPr>
              <w:t>Geomax  Zoom 90; TCR 407 Power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A305CD" w:rsidRDefault="00A305CD" w:rsidP="00F0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conversația,  problematizarea</w:t>
            </w:r>
          </w:p>
        </w:tc>
        <w:tc>
          <w:tcPr>
            <w:tcW w:w="1276" w:type="dxa"/>
            <w:vAlign w:val="center"/>
          </w:tcPr>
          <w:p w:rsidR="00A305CD" w:rsidRDefault="00A305CD" w:rsidP="00F0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2 ore</w:t>
            </w:r>
          </w:p>
        </w:tc>
      </w:tr>
      <w:tr w:rsidR="00A305CD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305CD" w:rsidRDefault="00A305CD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3. Instrumente şi aparate topografice moderne (prezentare receptor GNSS</w:t>
            </w:r>
            <w:r w:rsidR="00F07590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Geomax Zenith 35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A305CD" w:rsidRDefault="00A305CD" w:rsidP="00F0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conversația,  problematizarea</w:t>
            </w:r>
          </w:p>
        </w:tc>
        <w:tc>
          <w:tcPr>
            <w:tcW w:w="1276" w:type="dxa"/>
            <w:vAlign w:val="center"/>
          </w:tcPr>
          <w:p w:rsidR="00A305CD" w:rsidRDefault="00A305CD" w:rsidP="00F0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ore</w:t>
            </w:r>
          </w:p>
        </w:tc>
      </w:tr>
      <w:tr w:rsidR="00A305CD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305CD" w:rsidRDefault="00A305CD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4. Punerea în staţie a aparatelor topografice: centrarea şi calarea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A305CD" w:rsidRDefault="00A305CD" w:rsidP="00F0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conversația,  problematizarea</w:t>
            </w:r>
          </w:p>
        </w:tc>
        <w:tc>
          <w:tcPr>
            <w:tcW w:w="1276" w:type="dxa"/>
            <w:vAlign w:val="center"/>
          </w:tcPr>
          <w:p w:rsidR="00A305CD" w:rsidRDefault="00A305CD" w:rsidP="00F0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2 ore</w:t>
            </w:r>
          </w:p>
        </w:tc>
      </w:tr>
      <w:tr w:rsidR="00A305CD">
        <w:trPr>
          <w:trHeight w:hRule="exact" w:val="596"/>
        </w:trPr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305CD" w:rsidRDefault="00A305CD">
            <w:pPr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5. Orientarea aparatelor topografice pe o direcţie cunoscută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A305CD" w:rsidRDefault="00A305CD" w:rsidP="00F0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conversația,  problematizarea</w:t>
            </w:r>
          </w:p>
        </w:tc>
        <w:tc>
          <w:tcPr>
            <w:tcW w:w="1276" w:type="dxa"/>
            <w:vAlign w:val="center"/>
          </w:tcPr>
          <w:p w:rsidR="00A305CD" w:rsidRDefault="00A305CD" w:rsidP="00F0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ore</w:t>
            </w:r>
          </w:p>
        </w:tc>
      </w:tr>
      <w:tr w:rsidR="00A305CD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305CD" w:rsidRDefault="00A305CD">
            <w:pPr>
              <w:spacing w:after="0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6. Orientarea aparatelor topografice pe puncte cunoscute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A305CD" w:rsidRDefault="00A305CD" w:rsidP="00F0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conversația,  problematizarea</w:t>
            </w:r>
          </w:p>
        </w:tc>
        <w:tc>
          <w:tcPr>
            <w:tcW w:w="1276" w:type="dxa"/>
            <w:vAlign w:val="center"/>
          </w:tcPr>
          <w:p w:rsidR="00A305CD" w:rsidRDefault="00A305CD" w:rsidP="00F0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2 ore</w:t>
            </w:r>
          </w:p>
        </w:tc>
      </w:tr>
      <w:tr w:rsidR="00A305CD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305CD" w:rsidRDefault="00A305CD">
            <w:pPr>
              <w:spacing w:after="0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7. Măsurarea directă a distanţelor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A305CD" w:rsidRDefault="00A305CD" w:rsidP="00F0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conversația,  problematizarea</w:t>
            </w:r>
          </w:p>
        </w:tc>
        <w:tc>
          <w:tcPr>
            <w:tcW w:w="1276" w:type="dxa"/>
            <w:vAlign w:val="center"/>
          </w:tcPr>
          <w:p w:rsidR="00A305CD" w:rsidRDefault="00A305CD" w:rsidP="00F0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ore</w:t>
            </w:r>
          </w:p>
        </w:tc>
      </w:tr>
      <w:tr w:rsidR="00A305CD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305CD" w:rsidRDefault="00A305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Măsurarea indirectă a distanţelor în teren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A305CD" w:rsidRDefault="00A305CD" w:rsidP="00F0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conversația,  problematizarea</w:t>
            </w:r>
          </w:p>
        </w:tc>
        <w:tc>
          <w:tcPr>
            <w:tcW w:w="1276" w:type="dxa"/>
            <w:vAlign w:val="center"/>
          </w:tcPr>
          <w:p w:rsidR="00A305CD" w:rsidRDefault="00A305CD" w:rsidP="00F0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2 ore</w:t>
            </w:r>
          </w:p>
        </w:tc>
      </w:tr>
      <w:tr w:rsidR="00A305CD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305CD" w:rsidRDefault="00A305C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9.Măsurarea unghiurilor orizontale: metoda simplă şi a repetiţiei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A305CD" w:rsidRDefault="00A305CD" w:rsidP="00F0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conversația,  problematizarea</w:t>
            </w:r>
          </w:p>
        </w:tc>
        <w:tc>
          <w:tcPr>
            <w:tcW w:w="1276" w:type="dxa"/>
            <w:vAlign w:val="center"/>
          </w:tcPr>
          <w:p w:rsidR="00A305CD" w:rsidRDefault="00A305CD" w:rsidP="00F0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ore</w:t>
            </w:r>
          </w:p>
        </w:tc>
      </w:tr>
      <w:tr w:rsidR="00A305CD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305CD" w:rsidRDefault="00A305CD">
            <w:pPr>
              <w:spacing w:after="0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10. Măsurarea unghiurilor orizontale: turul de orizont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A305CD" w:rsidRDefault="00A305CD" w:rsidP="00F0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conversația,  problematizarea</w:t>
            </w:r>
          </w:p>
        </w:tc>
        <w:tc>
          <w:tcPr>
            <w:tcW w:w="1276" w:type="dxa"/>
            <w:vAlign w:val="center"/>
          </w:tcPr>
          <w:p w:rsidR="00A305CD" w:rsidRDefault="00A305CD" w:rsidP="00F0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2 ore</w:t>
            </w:r>
          </w:p>
        </w:tc>
      </w:tr>
      <w:tr w:rsidR="00A305CD"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305CD" w:rsidRDefault="00A305CD">
            <w:pPr>
              <w:spacing w:after="0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11. Măsurarea unghiurilor verticale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A305CD" w:rsidRDefault="00A305CD" w:rsidP="00F0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conversația,  problematizarea</w:t>
            </w:r>
          </w:p>
        </w:tc>
        <w:tc>
          <w:tcPr>
            <w:tcW w:w="1276" w:type="dxa"/>
            <w:vAlign w:val="center"/>
          </w:tcPr>
          <w:p w:rsidR="00A305CD" w:rsidRDefault="00A305CD" w:rsidP="00F0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2 ore</w:t>
            </w:r>
          </w:p>
        </w:tc>
      </w:tr>
      <w:tr w:rsidR="00A305CD">
        <w:trPr>
          <w:trHeight w:val="332"/>
        </w:trPr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305CD" w:rsidRDefault="00A305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12. </w:t>
            </w:r>
            <w:r>
              <w:rPr>
                <w:rFonts w:ascii="Times New Roman" w:hAnsi="Times New Roman"/>
                <w:sz w:val="24"/>
                <w:szCs w:val="24"/>
              </w:rPr>
              <w:t>Determinarea coordonatelor absolute ale punctelor prin metoda radierii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A305CD" w:rsidRDefault="00A305CD" w:rsidP="00F0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conversația,  problematizarea</w:t>
            </w:r>
          </w:p>
        </w:tc>
        <w:tc>
          <w:tcPr>
            <w:tcW w:w="1276" w:type="dxa"/>
            <w:vAlign w:val="center"/>
          </w:tcPr>
          <w:p w:rsidR="00A305CD" w:rsidRDefault="00A305CD" w:rsidP="00F0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2 ore</w:t>
            </w:r>
          </w:p>
        </w:tc>
      </w:tr>
      <w:tr w:rsidR="00A305CD">
        <w:trPr>
          <w:trHeight w:val="332"/>
        </w:trPr>
        <w:tc>
          <w:tcPr>
            <w:tcW w:w="6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305CD" w:rsidRDefault="00A30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 Nivelmentul geometric de la mijloc si de la capat (prezentarea nivelei digitale</w:t>
            </w:r>
            <w:r w:rsidR="00F07590">
              <w:rPr>
                <w:rFonts w:ascii="Times New Roman" w:hAnsi="Times New Roman"/>
                <w:bCs/>
                <w:sz w:val="24"/>
                <w:szCs w:val="24"/>
              </w:rPr>
              <w:t xml:space="preserve"> Leica 150mm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A305CD" w:rsidRDefault="00A305CD" w:rsidP="00F0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conversația,  problematizarea</w:t>
            </w:r>
          </w:p>
        </w:tc>
        <w:tc>
          <w:tcPr>
            <w:tcW w:w="1276" w:type="dxa"/>
            <w:vAlign w:val="center"/>
          </w:tcPr>
          <w:p w:rsidR="00A305CD" w:rsidRDefault="00A305CD" w:rsidP="00F0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2 ore</w:t>
            </w:r>
          </w:p>
        </w:tc>
      </w:tr>
      <w:tr w:rsidR="00A305CD">
        <w:tc>
          <w:tcPr>
            <w:tcW w:w="6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305CD" w:rsidRDefault="00A305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14. Nivelmentul trigonometric 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A305CD" w:rsidRDefault="00A305CD" w:rsidP="00F0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conversația,  problematizarea</w:t>
            </w:r>
          </w:p>
        </w:tc>
        <w:tc>
          <w:tcPr>
            <w:tcW w:w="1276" w:type="dxa"/>
            <w:vAlign w:val="center"/>
          </w:tcPr>
          <w:p w:rsidR="00A305CD" w:rsidRDefault="00A305CD" w:rsidP="00F07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pt-BR"/>
              </w:rPr>
              <w:t>2 ore</w:t>
            </w:r>
          </w:p>
        </w:tc>
      </w:tr>
      <w:tr w:rsidR="00A305CD">
        <w:tc>
          <w:tcPr>
            <w:tcW w:w="10173" w:type="dxa"/>
            <w:gridSpan w:val="3"/>
            <w:shd w:val="clear" w:color="auto" w:fill="D9D9D9"/>
          </w:tcPr>
          <w:p w:rsidR="00A305CD" w:rsidRDefault="00A305CD">
            <w:pPr>
              <w:spacing w:after="0" w:line="240" w:lineRule="auto"/>
              <w:ind w:left="100" w:right="-20"/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  <w:lang w:val="it-IT"/>
              </w:rPr>
              <w:t>B</w:t>
            </w:r>
            <w:r>
              <w:rPr>
                <w:rFonts w:ascii="Times New Roman" w:eastAsia="Times New Roman" w:hAnsi="Times New Roman"/>
                <w:color w:val="231F20"/>
                <w:spacing w:val="-1"/>
                <w:w w:val="102"/>
                <w:sz w:val="24"/>
                <w:szCs w:val="24"/>
                <w:lang w:val="it-IT"/>
              </w:rPr>
              <w:t>i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  <w:lang w:val="it-IT"/>
              </w:rPr>
              <w:t>bl</w:t>
            </w:r>
            <w:r>
              <w:rPr>
                <w:rFonts w:ascii="Times New Roman" w:eastAsia="Times New Roman" w:hAnsi="Times New Roman"/>
                <w:color w:val="231F20"/>
                <w:spacing w:val="1"/>
                <w:w w:val="102"/>
                <w:sz w:val="24"/>
                <w:szCs w:val="24"/>
                <w:lang w:val="it-IT"/>
              </w:rPr>
              <w:t>i</w:t>
            </w:r>
            <w:r>
              <w:rPr>
                <w:rFonts w:ascii="Times New Roman" w:eastAsia="Times New Roman" w:hAnsi="Times New Roman"/>
                <w:color w:val="231F20"/>
                <w:spacing w:val="-1"/>
                <w:w w:val="102"/>
                <w:sz w:val="24"/>
                <w:szCs w:val="24"/>
                <w:lang w:val="it-IT"/>
              </w:rPr>
              <w:t>o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  <w:lang w:val="it-IT"/>
              </w:rPr>
              <w:t>g</w:t>
            </w:r>
            <w:r>
              <w:rPr>
                <w:rFonts w:ascii="Times New Roman" w:eastAsia="Times New Roman" w:hAnsi="Times New Roman"/>
                <w:color w:val="231F20"/>
                <w:spacing w:val="1"/>
                <w:w w:val="102"/>
                <w:sz w:val="24"/>
                <w:szCs w:val="24"/>
                <w:lang w:val="it-IT"/>
              </w:rPr>
              <w:t>r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  <w:lang w:val="it-IT"/>
              </w:rPr>
              <w:t>a</w:t>
            </w:r>
            <w:r>
              <w:rPr>
                <w:rFonts w:ascii="Times New Roman" w:eastAsia="Times New Roman" w:hAnsi="Times New Roman"/>
                <w:color w:val="231F20"/>
                <w:spacing w:val="-1"/>
                <w:w w:val="102"/>
                <w:sz w:val="24"/>
                <w:szCs w:val="24"/>
                <w:lang w:val="it-IT"/>
              </w:rPr>
              <w:t>f</w:t>
            </w:r>
            <w:r>
              <w:rPr>
                <w:rFonts w:ascii="Times New Roman" w:eastAsia="Times New Roman" w:hAnsi="Times New Roman"/>
                <w:color w:val="231F20"/>
                <w:w w:val="102"/>
                <w:sz w:val="24"/>
                <w:szCs w:val="24"/>
                <w:lang w:val="it-IT"/>
              </w:rPr>
              <w:t>ie</w:t>
            </w:r>
          </w:p>
          <w:p w:rsidR="00A305CD" w:rsidRDefault="00A305C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Băican V., (1998),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Cartografie-Topografie. Lucrări practice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Universitatea “Al. I. Cuza”, Iaşi.</w:t>
            </w:r>
          </w:p>
          <w:p w:rsidR="00A305CD" w:rsidRDefault="00A305C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Dohotar V.,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Alexe M.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(2002),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Topografie generală – lucrări practice</w:t>
            </w:r>
            <w:r>
              <w:rPr>
                <w:rFonts w:ascii="Times New Roman" w:hAnsi="Times New Roman"/>
                <w:sz w:val="24"/>
                <w:szCs w:val="24"/>
              </w:rPr>
              <w:t>, Cluj-Napoca.</w:t>
            </w:r>
          </w:p>
          <w:p w:rsidR="00A305CD" w:rsidRDefault="00A305C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Năstase A., Osaci-Costache Gabriela, (2000),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Topografie-Cartografie. Lucrări practice</w:t>
            </w:r>
            <w:r>
              <w:rPr>
                <w:rFonts w:ascii="Times New Roman" w:hAnsi="Times New Roman"/>
                <w:sz w:val="24"/>
                <w:szCs w:val="24"/>
              </w:rPr>
              <w:t>, Editura Fundaţiei “România de Mâine”, Bucureşti.</w:t>
            </w:r>
          </w:p>
          <w:p w:rsidR="00A305CD" w:rsidRDefault="00A305CD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Orghidan T., Cenan N., (2000),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Topografie – Lucrări de laborator</w:t>
            </w:r>
            <w:r>
              <w:rPr>
                <w:rFonts w:ascii="Times New Roman" w:hAnsi="Times New Roman"/>
                <w:sz w:val="24"/>
                <w:szCs w:val="24"/>
              </w:rPr>
              <w:t>, Editura U.T. PRES, Cluj-Napoca.</w:t>
            </w:r>
          </w:p>
          <w:p w:rsidR="00A305CD" w:rsidRDefault="00A305CD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Păunescu C., Dina C., (1999),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Caiet de lucrări practice pentru cursul de topografie şi geodezie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Editura Universităţii Bucureşti, Bucureşti.</w:t>
            </w:r>
          </w:p>
        </w:tc>
      </w:tr>
    </w:tbl>
    <w:p w:rsidR="00354D00" w:rsidRDefault="00E473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Coroborarea conţinuturilor disciplinei cu aşteptările reprezentanţilor comunităţii epistemice, asociaţiilor profesionale şi angajatori reprezentativi din domeniul aferent programului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354D00">
        <w:tc>
          <w:tcPr>
            <w:tcW w:w="10173" w:type="dxa"/>
          </w:tcPr>
          <w:p w:rsidR="00354D00" w:rsidRDefault="00E473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- Conţinutul disciplinei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reliefează cele mai noi orientări şi practici din domeniul cercetărilor geografice</w:t>
            </w: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 xml:space="preserve">. </w:t>
            </w:r>
          </w:p>
          <w:p w:rsidR="00354D00" w:rsidRDefault="00E47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t-IT"/>
              </w:rPr>
              <w:t>- Din analiza opiniilor formulate de angajatori privind atributele preferenţiale ale formaţiei de specialişti a rezultat un grad ridicat de apreciere a profesionalismului acestora, ceea ce confirmă faptul că, structura şi conţinutul curriculei educaţionale construită pentru acest program de studii sunt corecte, cuprinzătoare şi eficiente.</w:t>
            </w:r>
          </w:p>
        </w:tc>
      </w:tr>
    </w:tbl>
    <w:p w:rsidR="00354D00" w:rsidRDefault="00E473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Evaluare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0"/>
        <w:gridCol w:w="3392"/>
        <w:gridCol w:w="2403"/>
        <w:gridCol w:w="1708"/>
      </w:tblGrid>
      <w:tr w:rsidR="00354D00">
        <w:tc>
          <w:tcPr>
            <w:tcW w:w="2670" w:type="dxa"/>
          </w:tcPr>
          <w:p w:rsidR="00354D00" w:rsidRDefault="00E47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Tip activitate</w:t>
            </w:r>
          </w:p>
        </w:tc>
        <w:tc>
          <w:tcPr>
            <w:tcW w:w="3392" w:type="dxa"/>
            <w:shd w:val="clear" w:color="auto" w:fill="D9D9D9"/>
          </w:tcPr>
          <w:p w:rsidR="00354D00" w:rsidRDefault="00E4735D">
            <w:pPr>
              <w:spacing w:after="0" w:line="240" w:lineRule="auto"/>
              <w:ind w:left="46" w:right="-15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 Criterii de evaluare</w:t>
            </w:r>
          </w:p>
        </w:tc>
        <w:tc>
          <w:tcPr>
            <w:tcW w:w="2403" w:type="dxa"/>
          </w:tcPr>
          <w:p w:rsidR="00354D00" w:rsidRDefault="00E47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 metode de evaluare</w:t>
            </w:r>
          </w:p>
        </w:tc>
        <w:tc>
          <w:tcPr>
            <w:tcW w:w="1708" w:type="dxa"/>
          </w:tcPr>
          <w:p w:rsidR="00354D00" w:rsidRDefault="00E47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 Pondere din nota finală</w:t>
            </w:r>
          </w:p>
        </w:tc>
      </w:tr>
      <w:tr w:rsidR="00354D00">
        <w:trPr>
          <w:trHeight w:val="2085"/>
        </w:trPr>
        <w:tc>
          <w:tcPr>
            <w:tcW w:w="2670" w:type="dxa"/>
          </w:tcPr>
          <w:p w:rsidR="00354D00" w:rsidRDefault="00E47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 Curs</w:t>
            </w:r>
          </w:p>
        </w:tc>
        <w:tc>
          <w:tcPr>
            <w:tcW w:w="3392" w:type="dxa"/>
            <w:shd w:val="clear" w:color="auto" w:fill="D9D9D9"/>
          </w:tcPr>
          <w:p w:rsidR="00354D00" w:rsidRDefault="00E4735D">
            <w:pPr>
              <w:pStyle w:val="Default"/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 xml:space="preserve">- verificarea gradului de sistematizare şi utilizare a noţiunilor însuşite </w:t>
            </w:r>
          </w:p>
          <w:p w:rsidR="00354D00" w:rsidRDefault="00E4735D">
            <w:pPr>
              <w:pStyle w:val="Default"/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>- gradul de asimilare a terminologiei de specialitate</w:t>
            </w:r>
          </w:p>
          <w:p w:rsidR="00354D00" w:rsidRDefault="00E4735D">
            <w:pPr>
              <w:pStyle w:val="Default"/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>- întelegerea problematicilor și explicarea fenomenelor</w:t>
            </w:r>
          </w:p>
        </w:tc>
        <w:tc>
          <w:tcPr>
            <w:tcW w:w="2403" w:type="dxa"/>
            <w:vAlign w:val="center"/>
          </w:tcPr>
          <w:p w:rsidR="00354D00" w:rsidRDefault="00E47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Examen scris</w:t>
            </w:r>
          </w:p>
        </w:tc>
        <w:tc>
          <w:tcPr>
            <w:tcW w:w="1708" w:type="dxa"/>
            <w:vAlign w:val="center"/>
          </w:tcPr>
          <w:p w:rsidR="00354D00" w:rsidRDefault="00E47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354D00">
        <w:trPr>
          <w:trHeight w:val="135"/>
        </w:trPr>
        <w:tc>
          <w:tcPr>
            <w:tcW w:w="2670" w:type="dxa"/>
          </w:tcPr>
          <w:p w:rsidR="00354D00" w:rsidRDefault="00E4735D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 Seminar/laborator</w:t>
            </w:r>
          </w:p>
        </w:tc>
        <w:tc>
          <w:tcPr>
            <w:tcW w:w="3392" w:type="dxa"/>
            <w:shd w:val="clear" w:color="auto" w:fill="D9D9D9"/>
          </w:tcPr>
          <w:p w:rsidR="00354D00" w:rsidRDefault="00E4735D">
            <w:pPr>
              <w:pStyle w:val="Default"/>
              <w:jc w:val="both"/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 xml:space="preserve">- capacitatea de aplicare în practică </w:t>
            </w:r>
          </w:p>
        </w:tc>
        <w:tc>
          <w:tcPr>
            <w:tcW w:w="2403" w:type="dxa"/>
            <w:vAlign w:val="center"/>
          </w:tcPr>
          <w:p w:rsidR="00354D00" w:rsidRDefault="00E47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Colocviu</w:t>
            </w:r>
          </w:p>
        </w:tc>
        <w:tc>
          <w:tcPr>
            <w:tcW w:w="1708" w:type="dxa"/>
            <w:vAlign w:val="center"/>
          </w:tcPr>
          <w:p w:rsidR="00354D00" w:rsidRDefault="00E47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354D00">
        <w:tc>
          <w:tcPr>
            <w:tcW w:w="10173" w:type="dxa"/>
            <w:gridSpan w:val="4"/>
          </w:tcPr>
          <w:p w:rsidR="00354D00" w:rsidRDefault="00E47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10.6 Standard minim de performanţă</w:t>
            </w:r>
          </w:p>
        </w:tc>
      </w:tr>
      <w:tr w:rsidR="00354D00">
        <w:tc>
          <w:tcPr>
            <w:tcW w:w="10173" w:type="dxa"/>
            <w:gridSpan w:val="4"/>
          </w:tcPr>
          <w:p w:rsidR="00354D00" w:rsidRDefault="00E4735D">
            <w:pPr>
              <w:spacing w:after="0" w:line="240" w:lineRule="auto"/>
              <w:ind w:left="6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-întocmirea unor materiale cartografice (plan la o anumita scara) pe baza măsurătorilor din teren, în format analogic sau digital</w:t>
            </w:r>
          </w:p>
        </w:tc>
      </w:tr>
    </w:tbl>
    <w:p w:rsidR="00354D00" w:rsidRDefault="00354D00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354D00" w:rsidRDefault="00E4735D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completării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Semnătura titularului de curs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Semnătura titularului de seminar</w:t>
      </w:r>
    </w:p>
    <w:p w:rsidR="00354D00" w:rsidRDefault="00696E27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30.04.2020</w:t>
      </w:r>
      <w:r w:rsidR="00E4735D">
        <w:rPr>
          <w:rFonts w:ascii="Times New Roman" w:hAnsi="Times New Roman"/>
          <w:sz w:val="24"/>
          <w:szCs w:val="24"/>
        </w:rPr>
        <w:tab/>
      </w:r>
      <w:r w:rsidR="00E4735D">
        <w:rPr>
          <w:rFonts w:ascii="Times New Roman" w:hAnsi="Times New Roman"/>
          <w:sz w:val="24"/>
          <w:szCs w:val="24"/>
        </w:rPr>
        <w:tab/>
      </w:r>
      <w:r w:rsidR="00E4735D">
        <w:rPr>
          <w:rFonts w:ascii="Times New Roman" w:hAnsi="Times New Roman"/>
          <w:sz w:val="24"/>
          <w:szCs w:val="24"/>
        </w:rPr>
        <w:tab/>
        <w:t xml:space="preserve">   </w:t>
      </w:r>
    </w:p>
    <w:p w:rsidR="00354D00" w:rsidRDefault="00354D00">
      <w:pPr>
        <w:spacing w:after="0"/>
        <w:ind w:firstLine="708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354D00" w:rsidRDefault="00E4735D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avizării în departament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Semnătura directorului de departament</w:t>
      </w:r>
      <w:r>
        <w:rPr>
          <w:rFonts w:ascii="Times New Roman" w:hAnsi="Times New Roman"/>
          <w:sz w:val="24"/>
          <w:szCs w:val="24"/>
        </w:rPr>
        <w:tab/>
      </w:r>
    </w:p>
    <w:p w:rsidR="00354D00" w:rsidRDefault="00E4735D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354D00" w:rsidSect="00354D00">
      <w:pgSz w:w="11906" w:h="16838"/>
      <w:pgMar w:top="720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F15"/>
    <w:multiLevelType w:val="hybridMultilevel"/>
    <w:tmpl w:val="D5720F3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91088"/>
    <w:multiLevelType w:val="hybridMultilevel"/>
    <w:tmpl w:val="E454F246"/>
    <w:lvl w:ilvl="0" w:tplc="BBB8161C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206EF"/>
    <w:multiLevelType w:val="multilevel"/>
    <w:tmpl w:val="E454F246"/>
    <w:lvl w:ilvl="0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6177FC"/>
    <w:multiLevelType w:val="hybridMultilevel"/>
    <w:tmpl w:val="A1362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312C8"/>
    <w:multiLevelType w:val="singleLevel"/>
    <w:tmpl w:val="C25CF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5">
    <w:nsid w:val="302C35AE"/>
    <w:multiLevelType w:val="hybridMultilevel"/>
    <w:tmpl w:val="28ACA0D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C6538B"/>
    <w:multiLevelType w:val="hybridMultilevel"/>
    <w:tmpl w:val="653E63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B67263B"/>
    <w:multiLevelType w:val="hybridMultilevel"/>
    <w:tmpl w:val="27F2BD4E"/>
    <w:lvl w:ilvl="0" w:tplc="626E9FDA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C73175"/>
    <w:multiLevelType w:val="hybridMultilevel"/>
    <w:tmpl w:val="7DE8BB6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C607F2"/>
    <w:multiLevelType w:val="multilevel"/>
    <w:tmpl w:val="984E8774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E2580C"/>
    <w:multiLevelType w:val="hybridMultilevel"/>
    <w:tmpl w:val="EF6C84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635E07"/>
    <w:multiLevelType w:val="hybridMultilevel"/>
    <w:tmpl w:val="EF8A3D0C"/>
    <w:lvl w:ilvl="0" w:tplc="0418000F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2">
    <w:nsid w:val="6B8E0563"/>
    <w:multiLevelType w:val="hybridMultilevel"/>
    <w:tmpl w:val="984E8774"/>
    <w:lvl w:ilvl="0" w:tplc="622ED6BC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96002D"/>
    <w:multiLevelType w:val="hybridMultilevel"/>
    <w:tmpl w:val="EF6C84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E42069"/>
    <w:multiLevelType w:val="multilevel"/>
    <w:tmpl w:val="28B4D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541C3C"/>
    <w:multiLevelType w:val="hybridMultilevel"/>
    <w:tmpl w:val="EF6C84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2"/>
  </w:num>
  <w:num w:numId="5">
    <w:abstractNumId w:val="9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13"/>
  </w:num>
  <w:num w:numId="11">
    <w:abstractNumId w:val="15"/>
  </w:num>
  <w:num w:numId="12">
    <w:abstractNumId w:val="11"/>
  </w:num>
  <w:num w:numId="13">
    <w:abstractNumId w:val="3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54D00"/>
    <w:rsid w:val="001F30A1"/>
    <w:rsid w:val="00317271"/>
    <w:rsid w:val="00354D00"/>
    <w:rsid w:val="00473DC1"/>
    <w:rsid w:val="00473E0F"/>
    <w:rsid w:val="00512462"/>
    <w:rsid w:val="0055030D"/>
    <w:rsid w:val="00696E27"/>
    <w:rsid w:val="007171AD"/>
    <w:rsid w:val="00857E55"/>
    <w:rsid w:val="009701A5"/>
    <w:rsid w:val="009F0CBA"/>
    <w:rsid w:val="00A305CD"/>
    <w:rsid w:val="00AB5FC1"/>
    <w:rsid w:val="00D449DC"/>
    <w:rsid w:val="00E4735D"/>
    <w:rsid w:val="00F0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00"/>
    <w:pPr>
      <w:spacing w:after="200" w:line="276" w:lineRule="auto"/>
    </w:pPr>
    <w:rPr>
      <w:sz w:val="22"/>
      <w:szCs w:val="22"/>
      <w:lang w:val="ro-RO"/>
    </w:rPr>
  </w:style>
  <w:style w:type="paragraph" w:styleId="Heading3">
    <w:name w:val="heading 3"/>
    <w:basedOn w:val="Normal"/>
    <w:next w:val="Normal"/>
    <w:link w:val="Heading3Char"/>
    <w:qFormat/>
    <w:locked/>
    <w:rsid w:val="00354D00"/>
    <w:pPr>
      <w:spacing w:after="0" w:line="240" w:lineRule="auto"/>
      <w:ind w:left="354"/>
      <w:outlineLvl w:val="2"/>
    </w:pPr>
    <w:rPr>
      <w:rFonts w:ascii="Arial" w:eastAsia="Times New Roman" w:hAnsi="Arial"/>
      <w:b/>
      <w:sz w:val="20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4D00"/>
    <w:pPr>
      <w:ind w:left="720"/>
      <w:contextualSpacing/>
    </w:pPr>
  </w:style>
  <w:style w:type="table" w:styleId="TableGrid">
    <w:name w:val="Table Grid"/>
    <w:basedOn w:val="TableNormal"/>
    <w:uiPriority w:val="99"/>
    <w:rsid w:val="00354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54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D00"/>
    <w:rPr>
      <w:rFonts w:ascii="Times New Roman" w:hAnsi="Times New Roman"/>
      <w:sz w:val="0"/>
      <w:szCs w:val="0"/>
      <w:lang w:val="ro-RO"/>
    </w:rPr>
  </w:style>
  <w:style w:type="paragraph" w:styleId="Title">
    <w:name w:val="Title"/>
    <w:basedOn w:val="Normal"/>
    <w:link w:val="TitleChar"/>
    <w:qFormat/>
    <w:locked/>
    <w:rsid w:val="00354D00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354D00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354D00"/>
    <w:rPr>
      <w:rFonts w:ascii="Arial" w:eastAsia="Times New Roman" w:hAnsi="Arial"/>
      <w:b/>
      <w:lang w:val="fr-FR" w:eastAsia="fr-FR"/>
    </w:rPr>
  </w:style>
  <w:style w:type="paragraph" w:styleId="Header">
    <w:name w:val="header"/>
    <w:basedOn w:val="Normal"/>
    <w:rsid w:val="00354D0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semiHidden/>
    <w:rsid w:val="00354D00"/>
    <w:pPr>
      <w:spacing w:after="0" w:line="240" w:lineRule="auto"/>
      <w:ind w:left="360" w:hanging="465"/>
      <w:jc w:val="both"/>
    </w:pPr>
    <w:rPr>
      <w:rFonts w:ascii="Times New Roman Rom" w:eastAsia="Times New Roman" w:hAnsi="Times New Roman Rom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354D00"/>
    <w:rPr>
      <w:rFonts w:ascii="Times New Roman Rom" w:eastAsia="Times New Roman" w:hAnsi="Times New Roman Rom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54D0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54D00"/>
    <w:rPr>
      <w:sz w:val="22"/>
      <w:szCs w:val="22"/>
      <w:lang w:val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354D0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54D00"/>
    <w:rPr>
      <w:sz w:val="22"/>
      <w:szCs w:val="22"/>
      <w:lang w:val="ro-RO"/>
    </w:rPr>
  </w:style>
  <w:style w:type="character" w:customStyle="1" w:styleId="xc1">
    <w:name w:val="xc1"/>
    <w:rsid w:val="00354D00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styleId="Footer">
    <w:name w:val="footer"/>
    <w:basedOn w:val="Normal"/>
    <w:link w:val="FooterChar"/>
    <w:rsid w:val="00354D00"/>
    <w:pPr>
      <w:widowControl w:val="0"/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354D00"/>
    <w:rPr>
      <w:sz w:val="22"/>
      <w:szCs w:val="22"/>
    </w:rPr>
  </w:style>
  <w:style w:type="paragraph" w:customStyle="1" w:styleId="Default">
    <w:name w:val="Default"/>
    <w:rsid w:val="00354D0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85B28-4131-4C7B-9459-B688D878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4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TANTÁRGY ADATLAPJA</vt:lpstr>
    </vt:vector>
  </TitlesOfParts>
  <Company/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ADATLAPJA</dc:title>
  <dc:creator>Robu</dc:creator>
  <cp:lastModifiedBy>Bianca</cp:lastModifiedBy>
  <cp:revision>6</cp:revision>
  <cp:lastPrinted>2019-03-21T13:49:00Z</cp:lastPrinted>
  <dcterms:created xsi:type="dcterms:W3CDTF">2020-04-30T07:00:00Z</dcterms:created>
  <dcterms:modified xsi:type="dcterms:W3CDTF">2020-05-05T16:33:00Z</dcterms:modified>
</cp:coreProperties>
</file>